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A9C5E" w14:textId="6C2F29B9" w:rsidR="00C81623" w:rsidRPr="00411156" w:rsidRDefault="00C81623" w:rsidP="00662F3A">
      <w:pPr>
        <w:spacing w:after="0" w:line="276" w:lineRule="auto"/>
        <w:ind w:left="-900"/>
        <w:jc w:val="center"/>
        <w:rPr>
          <w:szCs w:val="24"/>
        </w:rPr>
      </w:pPr>
      <w:r w:rsidRPr="00411156">
        <w:rPr>
          <w:noProof/>
          <w:szCs w:val="24"/>
          <w:lang w:val="en-US"/>
        </w:rPr>
        <mc:AlternateContent>
          <mc:Choice Requires="wps">
            <w:drawing>
              <wp:inline distT="0" distB="0" distL="0" distR="0" wp14:anchorId="48293E02" wp14:editId="713CC118">
                <wp:extent cx="302895" cy="302895"/>
                <wp:effectExtent l="0" t="0" r="0" b="0"/>
                <wp:docPr id="2" name="AutoShape 5" descr="https://auth.gr/sites/default/files/LogoAUTH72ppi.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rect w14:anchorId="52A4EB1B" id="AutoShape 5" o:spid="_x0000_s1026" alt="https://auth.gr/sites/default/files/LogoAUTH72ppi.pn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" filled="f" stroked="f">
                <o:lock v:ext="edit" aspectratio="t"/>
                <w10:anchorlock/>
              </v:rect>
            </w:pict>
          </mc:Fallback>
        </mc:AlternateContent>
      </w:r>
      <w:r w:rsidRPr="00411156">
        <w:rPr>
          <w:noProof/>
          <w:szCs w:val="24"/>
          <w:lang w:val="en-US"/>
        </w:rPr>
        <w:drawing>
          <wp:inline distT="0" distB="0" distL="0" distR="0" wp14:anchorId="11831998" wp14:editId="2ADB1237">
            <wp:extent cx="2654935" cy="1565910"/>
            <wp:effectExtent l="0" t="0" r="0" b="0"/>
            <wp:docPr id="3" name="Picture 3" descr="Image result for ΛΟΓΟΤΥΠΟ ΑΠ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ΛΟΓΟΤΥΠΟ ΑΠ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4935" cy="1565910"/>
                    </a:xfrm>
                    <a:prstGeom prst="rect">
                      <a:avLst/>
                    </a:prstGeom>
                    <a:noFill/>
                    <a:ln>
                      <a:noFill/>
                    </a:ln>
                  </pic:spPr>
                </pic:pic>
              </a:graphicData>
            </a:graphic>
          </wp:inline>
        </w:drawing>
      </w:r>
    </w:p>
    <w:p w14:paraId="0D80CD60" w14:textId="77777777" w:rsidR="00C81623" w:rsidRPr="00411156" w:rsidRDefault="00C81623" w:rsidP="00662F3A">
      <w:pPr>
        <w:spacing w:after="0" w:line="276" w:lineRule="auto"/>
        <w:jc w:val="center"/>
        <w:rPr>
          <w:szCs w:val="24"/>
        </w:rPr>
      </w:pPr>
    </w:p>
    <w:p w14:paraId="1D05A900" w14:textId="77777777" w:rsidR="00C81623" w:rsidRPr="00411156" w:rsidRDefault="00C81623" w:rsidP="00662F3A">
      <w:pPr>
        <w:spacing w:after="0" w:line="276" w:lineRule="auto"/>
        <w:jc w:val="center"/>
        <w:rPr>
          <w:szCs w:val="24"/>
        </w:rPr>
      </w:pPr>
    </w:p>
    <w:p w14:paraId="576A7B01" w14:textId="77777777" w:rsidR="00C81623" w:rsidRPr="00411156" w:rsidRDefault="00C81623" w:rsidP="00662F3A">
      <w:pPr>
        <w:spacing w:after="0" w:line="276" w:lineRule="auto"/>
        <w:jc w:val="center"/>
        <w:rPr>
          <w:b/>
          <w:szCs w:val="24"/>
        </w:rPr>
      </w:pPr>
    </w:p>
    <w:p w14:paraId="30E50DD0" w14:textId="77777777" w:rsidR="00C81623" w:rsidRPr="00411156" w:rsidRDefault="00C81623" w:rsidP="00662F3A">
      <w:pPr>
        <w:spacing w:after="0" w:line="276" w:lineRule="auto"/>
        <w:jc w:val="center"/>
        <w:rPr>
          <w:b/>
          <w:szCs w:val="24"/>
        </w:rPr>
      </w:pPr>
    </w:p>
    <w:p w14:paraId="730FA879" w14:textId="5F072A0D" w:rsidR="005A5022" w:rsidRPr="00411156" w:rsidRDefault="00C81623" w:rsidP="00662F3A">
      <w:pPr>
        <w:spacing w:after="0" w:line="276" w:lineRule="auto"/>
        <w:jc w:val="center"/>
        <w:rPr>
          <w:b/>
          <w:szCs w:val="24"/>
        </w:rPr>
      </w:pPr>
      <w:r w:rsidRPr="00411156">
        <w:rPr>
          <w:b/>
          <w:szCs w:val="24"/>
        </w:rPr>
        <w:t>ΑΡΙΣΤΟΤΕΛΕΙΟ ΠΑΝΕΠΙΣΤΗΜΙΟ ΘΕΣΣΑΛΟΝΙΚΗΣ</w:t>
      </w:r>
    </w:p>
    <w:p w14:paraId="149BCC26" w14:textId="68ADDB7E" w:rsidR="00C81623" w:rsidRPr="00411156" w:rsidRDefault="00F11968" w:rsidP="00662F3A">
      <w:pPr>
        <w:spacing w:after="0" w:line="276" w:lineRule="auto"/>
        <w:jc w:val="center"/>
        <w:rPr>
          <w:b/>
          <w:szCs w:val="24"/>
        </w:rPr>
      </w:pPr>
      <w:r w:rsidRPr="00411156">
        <w:rPr>
          <w:b/>
          <w:szCs w:val="24"/>
        </w:rPr>
        <w:t>ΕΠΙΤΡΟΠΗ ΜΕΤΑΠΤΥΧΙΑΚΩΝ ΣΠΟΥΔΩΝ</w:t>
      </w:r>
    </w:p>
    <w:p w14:paraId="63A1CAC0" w14:textId="77777777" w:rsidR="00C81623" w:rsidRPr="00411156" w:rsidRDefault="00C81623" w:rsidP="00662F3A">
      <w:pPr>
        <w:spacing w:after="0" w:line="276" w:lineRule="auto"/>
        <w:jc w:val="center"/>
        <w:rPr>
          <w:szCs w:val="24"/>
        </w:rPr>
      </w:pPr>
    </w:p>
    <w:sdt>
      <w:sdtPr>
        <w:rPr>
          <w:rFonts w:ascii="Arial" w:eastAsia="Batang" w:hAnsi="Arial" w:cs="Arial"/>
          <w:szCs w:val="24"/>
          <w:lang w:eastAsia="ja-JP"/>
        </w:rPr>
        <w:id w:val="-561705104"/>
        <w:docPartObj>
          <w:docPartGallery w:val="Cover Pages"/>
          <w:docPartUnique/>
        </w:docPartObj>
      </w:sdtPr>
      <w:sdtEndPr>
        <w:rPr>
          <w:rStyle w:val="normalchar1"/>
          <w:b/>
          <w:bCs/>
          <w:sz w:val="22"/>
          <w:lang w:val="en-US"/>
        </w:rPr>
      </w:sdtEndPr>
      <w:sdtContent>
        <w:p w14:paraId="623467B5" w14:textId="70F520D2" w:rsidR="004E79AC" w:rsidRPr="00411156" w:rsidRDefault="004E79AC" w:rsidP="00662F3A">
          <w:pPr>
            <w:spacing w:after="0" w:line="276" w:lineRule="auto"/>
            <w:jc w:val="center"/>
            <w:rPr>
              <w:szCs w:val="24"/>
            </w:rPr>
          </w:pPr>
        </w:p>
        <w:p w14:paraId="0F7B8737" w14:textId="3C0E49B6" w:rsidR="004E79AC" w:rsidRPr="00411156" w:rsidRDefault="004E79AC" w:rsidP="00662F3A">
          <w:pPr>
            <w:spacing w:after="0" w:line="276" w:lineRule="auto"/>
            <w:jc w:val="center"/>
            <w:rPr>
              <w:szCs w:val="24"/>
            </w:rPr>
          </w:pPr>
        </w:p>
        <w:p w14:paraId="0B2E9646" w14:textId="1547C17E" w:rsidR="00C81623" w:rsidRPr="00411156" w:rsidRDefault="00C81623" w:rsidP="00662F3A">
          <w:pPr>
            <w:spacing w:after="0" w:line="276" w:lineRule="auto"/>
            <w:jc w:val="center"/>
            <w:rPr>
              <w:szCs w:val="24"/>
            </w:rPr>
          </w:pPr>
        </w:p>
        <w:p w14:paraId="7CD6ABE0" w14:textId="528CBDEA" w:rsidR="00C81623" w:rsidRPr="00411156" w:rsidRDefault="00C81623" w:rsidP="00662F3A">
          <w:pPr>
            <w:spacing w:after="0" w:line="276" w:lineRule="auto"/>
            <w:jc w:val="center"/>
            <w:rPr>
              <w:szCs w:val="24"/>
            </w:rPr>
          </w:pPr>
        </w:p>
        <w:p w14:paraId="7C5E987D" w14:textId="540CF57C" w:rsidR="00C81623" w:rsidRPr="00411156" w:rsidRDefault="00C81623" w:rsidP="00662F3A">
          <w:pPr>
            <w:spacing w:after="0" w:line="276" w:lineRule="auto"/>
            <w:jc w:val="center"/>
            <w:rPr>
              <w:szCs w:val="24"/>
            </w:rPr>
          </w:pPr>
        </w:p>
        <w:p w14:paraId="10327C7A" w14:textId="5FB60246" w:rsidR="00C81623" w:rsidRPr="00411156" w:rsidRDefault="00C81623" w:rsidP="00662F3A">
          <w:pPr>
            <w:spacing w:after="0" w:line="276" w:lineRule="auto"/>
            <w:jc w:val="center"/>
            <w:rPr>
              <w:szCs w:val="24"/>
            </w:rPr>
          </w:pPr>
        </w:p>
        <w:p w14:paraId="64822C77" w14:textId="70F0C6CA" w:rsidR="00C81623" w:rsidRPr="00411156" w:rsidRDefault="00C81623" w:rsidP="00662F3A">
          <w:pPr>
            <w:spacing w:after="0" w:line="276" w:lineRule="auto"/>
            <w:jc w:val="center"/>
            <w:rPr>
              <w:szCs w:val="24"/>
            </w:rPr>
          </w:pPr>
        </w:p>
        <w:p w14:paraId="6007335C" w14:textId="0F4A338E" w:rsidR="00C81623" w:rsidRPr="00411156" w:rsidRDefault="00C81623" w:rsidP="00662F3A">
          <w:pPr>
            <w:spacing w:after="0" w:line="276" w:lineRule="auto"/>
            <w:jc w:val="center"/>
            <w:rPr>
              <w:szCs w:val="24"/>
            </w:rPr>
          </w:pPr>
        </w:p>
        <w:p w14:paraId="2CA88DFA" w14:textId="595B7CEC" w:rsidR="00C81623" w:rsidRPr="00411156" w:rsidRDefault="00C81623" w:rsidP="00662F3A">
          <w:pPr>
            <w:spacing w:after="0" w:line="276" w:lineRule="auto"/>
            <w:jc w:val="center"/>
            <w:rPr>
              <w:szCs w:val="24"/>
            </w:rPr>
          </w:pPr>
        </w:p>
        <w:p w14:paraId="25D4400E" w14:textId="5AAA1627" w:rsidR="00C81623" w:rsidRPr="00411156" w:rsidRDefault="00C81623" w:rsidP="00662F3A">
          <w:pPr>
            <w:spacing w:after="0" w:line="276" w:lineRule="auto"/>
            <w:jc w:val="center"/>
            <w:rPr>
              <w:szCs w:val="24"/>
            </w:rPr>
          </w:pPr>
        </w:p>
        <w:p w14:paraId="26CAD310" w14:textId="2BD2E77E" w:rsidR="00C81623" w:rsidRPr="00411156" w:rsidRDefault="00C81623" w:rsidP="00662F3A">
          <w:pPr>
            <w:pStyle w:val="1"/>
            <w:widowControl w:val="0"/>
            <w:shd w:val="clear" w:color="auto" w:fill="D9D9D9" w:themeFill="background1" w:themeFillShade="D9"/>
            <w:spacing w:after="0" w:line="276" w:lineRule="auto"/>
            <w:ind w:right="40"/>
            <w:jc w:val="center"/>
            <w:rPr>
              <w:rStyle w:val="normalchar1"/>
              <w:rFonts w:ascii="Arial Narrow" w:hAnsi="Arial Narrow"/>
              <w:b/>
              <w:bCs/>
              <w:sz w:val="24"/>
              <w:szCs w:val="24"/>
            </w:rPr>
          </w:pPr>
          <w:r w:rsidRPr="00411156">
            <w:rPr>
              <w:rStyle w:val="normalchar1"/>
              <w:rFonts w:ascii="Arial Narrow" w:hAnsi="Arial Narrow"/>
              <w:b/>
              <w:bCs/>
              <w:sz w:val="24"/>
              <w:szCs w:val="24"/>
            </w:rPr>
            <w:t>ΚΑΝΟΝΙΣΜΟ</w:t>
          </w:r>
          <w:r w:rsidR="00D71969">
            <w:rPr>
              <w:rStyle w:val="normalchar1"/>
              <w:rFonts w:ascii="Arial Narrow" w:hAnsi="Arial Narrow"/>
              <w:b/>
              <w:bCs/>
              <w:sz w:val="24"/>
              <w:szCs w:val="24"/>
            </w:rPr>
            <w:t>Σ</w:t>
          </w:r>
          <w:r w:rsidRPr="00411156">
            <w:rPr>
              <w:rStyle w:val="normalchar1"/>
              <w:rFonts w:ascii="Arial Narrow" w:hAnsi="Arial Narrow"/>
              <w:b/>
              <w:bCs/>
              <w:sz w:val="24"/>
              <w:szCs w:val="24"/>
            </w:rPr>
            <w:t xml:space="preserve"> </w:t>
          </w:r>
          <w:r w:rsidRPr="00411156">
            <w:rPr>
              <w:rStyle w:val="normalchar1"/>
              <w:rFonts w:ascii="Arial Narrow" w:hAnsi="Arial Narrow"/>
              <w:b/>
              <w:bCs/>
              <w:sz w:val="24"/>
              <w:szCs w:val="24"/>
              <w:lang w:val="en-US"/>
            </w:rPr>
            <w:t>M</w:t>
          </w:r>
          <w:r w:rsidRPr="00411156">
            <w:rPr>
              <w:rStyle w:val="normalchar1"/>
              <w:rFonts w:ascii="Arial Narrow" w:hAnsi="Arial Narrow"/>
              <w:b/>
              <w:bCs/>
              <w:sz w:val="24"/>
              <w:szCs w:val="24"/>
            </w:rPr>
            <w:t>ΕΤΑΠΤΥΧΙΑΚΩΝ ΣΠΟΥΔΩΝ</w:t>
          </w:r>
        </w:p>
        <w:p w14:paraId="29B10636" w14:textId="6C29420C" w:rsidR="009429DC" w:rsidRPr="00411156" w:rsidRDefault="009429DC" w:rsidP="00662F3A">
          <w:pPr>
            <w:pStyle w:val="1"/>
            <w:widowControl w:val="0"/>
            <w:shd w:val="clear" w:color="auto" w:fill="D9D9D9" w:themeFill="background1" w:themeFillShade="D9"/>
            <w:spacing w:after="0" w:line="276" w:lineRule="auto"/>
            <w:ind w:right="40"/>
            <w:jc w:val="center"/>
            <w:rPr>
              <w:rStyle w:val="normalchar1"/>
              <w:rFonts w:ascii="Arial Narrow" w:hAnsi="Arial Narrow"/>
              <w:b/>
              <w:bCs/>
              <w:sz w:val="24"/>
              <w:szCs w:val="24"/>
            </w:rPr>
          </w:pPr>
          <w:r w:rsidRPr="00411156">
            <w:rPr>
              <w:rStyle w:val="normalchar1"/>
              <w:rFonts w:ascii="Arial Narrow" w:hAnsi="Arial Narrow"/>
              <w:b/>
              <w:bCs/>
              <w:sz w:val="24"/>
              <w:szCs w:val="24"/>
            </w:rPr>
            <w:t>(σύμφωνα με τις διατάξεις του Ν.4</w:t>
          </w:r>
          <w:r w:rsidR="006049FF" w:rsidRPr="00411156">
            <w:rPr>
              <w:rStyle w:val="normalchar1"/>
              <w:rFonts w:ascii="Arial Narrow" w:hAnsi="Arial Narrow"/>
              <w:b/>
              <w:bCs/>
              <w:sz w:val="24"/>
              <w:szCs w:val="24"/>
            </w:rPr>
            <w:t>957/2022</w:t>
          </w:r>
          <w:r w:rsidRPr="00411156">
            <w:rPr>
              <w:rStyle w:val="normalchar1"/>
              <w:rFonts w:ascii="Arial Narrow" w:hAnsi="Arial Narrow"/>
              <w:b/>
              <w:bCs/>
              <w:sz w:val="24"/>
              <w:szCs w:val="24"/>
            </w:rPr>
            <w:t>)</w:t>
          </w:r>
        </w:p>
        <w:p w14:paraId="4A20B16E" w14:textId="6343ABF0" w:rsidR="00C81623" w:rsidRPr="00411156" w:rsidRDefault="00C81623" w:rsidP="00662F3A">
          <w:pPr>
            <w:spacing w:after="0" w:line="276" w:lineRule="auto"/>
            <w:jc w:val="center"/>
            <w:rPr>
              <w:szCs w:val="24"/>
            </w:rPr>
          </w:pPr>
        </w:p>
        <w:p w14:paraId="0C08E9E2" w14:textId="77777777" w:rsidR="00E24C49" w:rsidRPr="00411156" w:rsidRDefault="00E24C49" w:rsidP="00662F3A">
          <w:pPr>
            <w:spacing w:after="0" w:line="276" w:lineRule="auto"/>
            <w:jc w:val="center"/>
            <w:rPr>
              <w:szCs w:val="24"/>
            </w:rPr>
          </w:pPr>
        </w:p>
        <w:p w14:paraId="4D014257" w14:textId="77777777" w:rsidR="00E24C49" w:rsidRPr="00411156" w:rsidRDefault="00E24C49" w:rsidP="00662F3A">
          <w:pPr>
            <w:spacing w:after="0" w:line="276" w:lineRule="auto"/>
            <w:jc w:val="center"/>
            <w:rPr>
              <w:szCs w:val="24"/>
            </w:rPr>
          </w:pPr>
        </w:p>
        <w:p w14:paraId="445AE922" w14:textId="77777777" w:rsidR="00E24C49" w:rsidRPr="00411156" w:rsidRDefault="00E24C49" w:rsidP="00662F3A">
          <w:pPr>
            <w:spacing w:after="0" w:line="276" w:lineRule="auto"/>
            <w:jc w:val="center"/>
            <w:rPr>
              <w:szCs w:val="24"/>
            </w:rPr>
          </w:pPr>
        </w:p>
        <w:p w14:paraId="6EAE9BE9" w14:textId="77777777" w:rsidR="00E24C49" w:rsidRPr="00411156" w:rsidRDefault="00E24C49" w:rsidP="00662F3A">
          <w:pPr>
            <w:spacing w:after="0" w:line="276" w:lineRule="auto"/>
            <w:jc w:val="center"/>
            <w:rPr>
              <w:szCs w:val="24"/>
            </w:rPr>
          </w:pPr>
        </w:p>
        <w:p w14:paraId="3BA01C53" w14:textId="77777777" w:rsidR="00E24C49" w:rsidRPr="00411156" w:rsidRDefault="00E24C49" w:rsidP="00662F3A">
          <w:pPr>
            <w:spacing w:after="0" w:line="276" w:lineRule="auto"/>
            <w:jc w:val="center"/>
            <w:rPr>
              <w:szCs w:val="24"/>
            </w:rPr>
          </w:pPr>
        </w:p>
        <w:p w14:paraId="14CAB0AE" w14:textId="77777777" w:rsidR="00E24C49" w:rsidRPr="00411156" w:rsidRDefault="00E24C49" w:rsidP="00662F3A">
          <w:pPr>
            <w:spacing w:after="0" w:line="276" w:lineRule="auto"/>
            <w:jc w:val="center"/>
            <w:rPr>
              <w:szCs w:val="24"/>
            </w:rPr>
          </w:pPr>
        </w:p>
        <w:p w14:paraId="3628145E" w14:textId="3AA22F7E" w:rsidR="00C81623" w:rsidRPr="00411156" w:rsidRDefault="00C81623" w:rsidP="00662F3A">
          <w:pPr>
            <w:spacing w:after="0" w:line="276" w:lineRule="auto"/>
            <w:jc w:val="center"/>
            <w:rPr>
              <w:szCs w:val="24"/>
            </w:rPr>
          </w:pPr>
        </w:p>
        <w:p w14:paraId="7B04CA57" w14:textId="63651932" w:rsidR="00C81623" w:rsidRPr="00411156" w:rsidRDefault="00C81623" w:rsidP="00662F3A">
          <w:pPr>
            <w:spacing w:after="0" w:line="276" w:lineRule="auto"/>
            <w:jc w:val="center"/>
            <w:rPr>
              <w:szCs w:val="24"/>
            </w:rPr>
          </w:pPr>
        </w:p>
        <w:p w14:paraId="3884734C" w14:textId="4D57DB67" w:rsidR="0058139B" w:rsidRPr="00411156" w:rsidRDefault="0058139B" w:rsidP="00662F3A">
          <w:pPr>
            <w:spacing w:after="0" w:line="276" w:lineRule="auto"/>
            <w:jc w:val="center"/>
            <w:rPr>
              <w:szCs w:val="24"/>
            </w:rPr>
          </w:pPr>
        </w:p>
        <w:p w14:paraId="2BF51E4C" w14:textId="75980D1E" w:rsidR="0058139B" w:rsidRPr="00411156" w:rsidRDefault="0058139B" w:rsidP="00662F3A">
          <w:pPr>
            <w:spacing w:after="0" w:line="276" w:lineRule="auto"/>
            <w:jc w:val="center"/>
            <w:rPr>
              <w:szCs w:val="24"/>
            </w:rPr>
          </w:pPr>
        </w:p>
        <w:p w14:paraId="653C2AFD" w14:textId="3CEAAB84" w:rsidR="0058139B" w:rsidRPr="00411156" w:rsidRDefault="0058139B" w:rsidP="00662F3A">
          <w:pPr>
            <w:spacing w:after="0" w:line="276" w:lineRule="auto"/>
            <w:jc w:val="center"/>
            <w:rPr>
              <w:szCs w:val="24"/>
            </w:rPr>
          </w:pPr>
        </w:p>
        <w:p w14:paraId="11C2CD88" w14:textId="7953A76E" w:rsidR="0058139B" w:rsidRPr="00411156" w:rsidRDefault="0058139B" w:rsidP="00662F3A">
          <w:pPr>
            <w:spacing w:after="0" w:line="276" w:lineRule="auto"/>
            <w:jc w:val="center"/>
            <w:rPr>
              <w:szCs w:val="24"/>
            </w:rPr>
          </w:pPr>
        </w:p>
        <w:p w14:paraId="194B1CAD" w14:textId="7197DA1C" w:rsidR="0058139B" w:rsidRPr="00411156" w:rsidRDefault="0058139B" w:rsidP="00662F3A">
          <w:pPr>
            <w:spacing w:after="0" w:line="276" w:lineRule="auto"/>
            <w:jc w:val="center"/>
            <w:rPr>
              <w:szCs w:val="24"/>
            </w:rPr>
          </w:pPr>
        </w:p>
        <w:p w14:paraId="69974607" w14:textId="6B665D12" w:rsidR="0058139B" w:rsidRPr="00411156" w:rsidRDefault="0058139B" w:rsidP="00662F3A">
          <w:pPr>
            <w:spacing w:after="0" w:line="276" w:lineRule="auto"/>
            <w:jc w:val="center"/>
            <w:rPr>
              <w:szCs w:val="24"/>
            </w:rPr>
          </w:pPr>
        </w:p>
        <w:p w14:paraId="510D7645" w14:textId="0C7F234A" w:rsidR="0058139B" w:rsidRPr="00411156" w:rsidRDefault="0058139B" w:rsidP="00662F3A">
          <w:pPr>
            <w:spacing w:after="0" w:line="276" w:lineRule="auto"/>
            <w:jc w:val="center"/>
            <w:rPr>
              <w:szCs w:val="24"/>
            </w:rPr>
          </w:pPr>
        </w:p>
        <w:p w14:paraId="047988C8" w14:textId="7BB90435" w:rsidR="0058139B" w:rsidRPr="00411156" w:rsidRDefault="0058139B" w:rsidP="00662F3A">
          <w:pPr>
            <w:spacing w:after="0" w:line="276" w:lineRule="auto"/>
            <w:jc w:val="center"/>
            <w:rPr>
              <w:szCs w:val="24"/>
            </w:rPr>
          </w:pPr>
        </w:p>
        <w:p w14:paraId="7E813650" w14:textId="77777777" w:rsidR="005D335D" w:rsidRPr="00411156" w:rsidRDefault="005D335D" w:rsidP="005D335D">
          <w:pPr>
            <w:pStyle w:val="1"/>
            <w:widowControl w:val="0"/>
            <w:shd w:val="clear" w:color="auto" w:fill="D9D9D9" w:themeFill="background1" w:themeFillShade="D9"/>
            <w:spacing w:after="0" w:line="276" w:lineRule="auto"/>
            <w:ind w:right="40"/>
            <w:jc w:val="center"/>
            <w:rPr>
              <w:rStyle w:val="normalchar1"/>
              <w:rFonts w:ascii="Arial Narrow" w:hAnsi="Arial Narrow"/>
              <w:b/>
              <w:bCs/>
              <w:sz w:val="24"/>
              <w:szCs w:val="24"/>
            </w:rPr>
          </w:pPr>
          <w:r w:rsidRPr="00411156">
            <w:rPr>
              <w:rStyle w:val="normalchar1"/>
              <w:rFonts w:ascii="Arial Narrow" w:hAnsi="Arial Narrow"/>
              <w:b/>
              <w:bCs/>
              <w:sz w:val="24"/>
              <w:szCs w:val="24"/>
            </w:rPr>
            <w:t>ΘΕΣΣΑΛΟΝΙΚΗ ΜΑΪΟΣ 2023</w:t>
          </w:r>
        </w:p>
        <w:p w14:paraId="5BFF317D" w14:textId="681A79B3" w:rsidR="005D335D" w:rsidRPr="00411156" w:rsidRDefault="005D335D" w:rsidP="00411156">
          <w:pPr>
            <w:spacing w:after="0" w:line="276" w:lineRule="auto"/>
            <w:ind w:firstLine="0"/>
            <w:rPr>
              <w:szCs w:val="24"/>
            </w:rPr>
          </w:pPr>
        </w:p>
        <w:p w14:paraId="5ABBBA71" w14:textId="77777777" w:rsidR="005D335D" w:rsidRPr="00411156" w:rsidRDefault="005D335D" w:rsidP="00662F3A">
          <w:pPr>
            <w:spacing w:after="0" w:line="276" w:lineRule="auto"/>
            <w:jc w:val="center"/>
            <w:rPr>
              <w:szCs w:val="24"/>
            </w:rPr>
          </w:pPr>
        </w:p>
        <w:p w14:paraId="5DF255F4" w14:textId="77777777" w:rsidR="00E730AB" w:rsidRPr="00411156" w:rsidRDefault="00E730AB" w:rsidP="00301099">
          <w:pPr>
            <w:spacing w:after="0" w:line="276" w:lineRule="auto"/>
            <w:rPr>
              <w:szCs w:val="24"/>
            </w:rPr>
          </w:pPr>
        </w:p>
        <w:p w14:paraId="184D099C" w14:textId="2A3E7F38" w:rsidR="00B40C2D" w:rsidRPr="00411156" w:rsidRDefault="00B40C2D" w:rsidP="00E730AB">
          <w:pPr>
            <w:pStyle w:val="1"/>
            <w:widowControl w:val="0"/>
            <w:shd w:val="clear" w:color="auto" w:fill="D9D9D9" w:themeFill="background1" w:themeFillShade="D9"/>
            <w:spacing w:after="0" w:line="276" w:lineRule="auto"/>
            <w:ind w:right="40"/>
            <w:jc w:val="center"/>
            <w:rPr>
              <w:rStyle w:val="normalchar1"/>
              <w:rFonts w:ascii="Arial Narrow" w:hAnsi="Arial Narrow"/>
              <w:b/>
              <w:bCs/>
              <w:sz w:val="24"/>
              <w:szCs w:val="24"/>
            </w:rPr>
          </w:pPr>
          <w:r w:rsidRPr="00411156">
            <w:rPr>
              <w:rStyle w:val="normalchar1"/>
              <w:rFonts w:ascii="Arial Narrow" w:hAnsi="Arial Narrow"/>
              <w:b/>
              <w:bCs/>
              <w:sz w:val="24"/>
              <w:szCs w:val="24"/>
            </w:rPr>
            <w:t>ΚΑΝΟΝΙΣΜΟ</w:t>
          </w:r>
          <w:r w:rsidR="00D71969">
            <w:rPr>
              <w:rStyle w:val="normalchar1"/>
              <w:rFonts w:ascii="Arial Narrow" w:hAnsi="Arial Narrow"/>
              <w:b/>
              <w:bCs/>
              <w:sz w:val="24"/>
              <w:szCs w:val="24"/>
            </w:rPr>
            <w:t>Σ</w:t>
          </w:r>
          <w:r w:rsidRPr="00411156">
            <w:rPr>
              <w:rStyle w:val="normalchar1"/>
              <w:rFonts w:ascii="Arial Narrow" w:hAnsi="Arial Narrow"/>
              <w:b/>
              <w:bCs/>
              <w:sz w:val="24"/>
              <w:szCs w:val="24"/>
            </w:rPr>
            <w:t xml:space="preserve"> MΕΤΑΠΤΥΧΙΑΚΩΝ ΣΠΟΥΔΩΝ</w:t>
          </w:r>
        </w:p>
        <w:p w14:paraId="5E766F66" w14:textId="5C5E3565" w:rsidR="00B40C2D" w:rsidRPr="00411156" w:rsidRDefault="00B40C2D" w:rsidP="00E730AB">
          <w:pPr>
            <w:pStyle w:val="1"/>
            <w:widowControl w:val="0"/>
            <w:shd w:val="clear" w:color="auto" w:fill="D9D9D9" w:themeFill="background1" w:themeFillShade="D9"/>
            <w:spacing w:after="0" w:line="276" w:lineRule="auto"/>
            <w:ind w:right="40"/>
            <w:jc w:val="center"/>
            <w:rPr>
              <w:rStyle w:val="normalchar1"/>
              <w:rFonts w:ascii="Arial Narrow" w:hAnsi="Arial Narrow"/>
              <w:b/>
              <w:bCs/>
              <w:sz w:val="24"/>
              <w:szCs w:val="24"/>
            </w:rPr>
          </w:pPr>
          <w:r w:rsidRPr="00411156">
            <w:rPr>
              <w:rStyle w:val="normalchar1"/>
              <w:rFonts w:ascii="Arial Narrow" w:hAnsi="Arial Narrow"/>
              <w:b/>
              <w:bCs/>
              <w:sz w:val="24"/>
              <w:szCs w:val="24"/>
            </w:rPr>
            <w:t xml:space="preserve">ΤΟΥ ΤΜΗΜΑΤΟΣ </w:t>
          </w:r>
          <w:r w:rsidR="008A585D">
            <w:rPr>
              <w:rStyle w:val="normalchar1"/>
              <w:rFonts w:ascii="Arial Narrow" w:hAnsi="Arial Narrow"/>
              <w:b/>
              <w:bCs/>
              <w:sz w:val="24"/>
              <w:szCs w:val="24"/>
            </w:rPr>
            <w:t>ΜΑΘΗΜΑΤΙΚΩΝ</w:t>
          </w:r>
        </w:p>
        <w:p w14:paraId="009C9212" w14:textId="41E861E2" w:rsidR="00B40C2D" w:rsidRPr="00411156" w:rsidRDefault="00B40C2D" w:rsidP="00E730AB">
          <w:pPr>
            <w:pStyle w:val="1"/>
            <w:widowControl w:val="0"/>
            <w:shd w:val="clear" w:color="auto" w:fill="D9D9D9" w:themeFill="background1" w:themeFillShade="D9"/>
            <w:spacing w:after="0" w:line="276" w:lineRule="auto"/>
            <w:ind w:right="40"/>
            <w:jc w:val="center"/>
            <w:rPr>
              <w:rStyle w:val="normalchar1"/>
              <w:rFonts w:ascii="Arial Narrow" w:hAnsi="Arial Narrow"/>
              <w:b/>
              <w:bCs/>
              <w:sz w:val="24"/>
              <w:szCs w:val="24"/>
            </w:rPr>
          </w:pPr>
          <w:r w:rsidRPr="00411156">
            <w:rPr>
              <w:rStyle w:val="normalchar1"/>
              <w:rFonts w:ascii="Arial Narrow" w:hAnsi="Arial Narrow"/>
              <w:b/>
              <w:bCs/>
              <w:sz w:val="24"/>
              <w:szCs w:val="24"/>
            </w:rPr>
            <w:t xml:space="preserve">ΤΗΣ ΣΧΟΛΗΣ </w:t>
          </w:r>
          <w:r w:rsidR="008A585D">
            <w:rPr>
              <w:rStyle w:val="normalchar1"/>
              <w:rFonts w:ascii="Arial Narrow" w:hAnsi="Arial Narrow"/>
              <w:b/>
              <w:bCs/>
              <w:sz w:val="24"/>
              <w:szCs w:val="24"/>
            </w:rPr>
            <w:t>ΘΕΤΙΚΩΝ ΕΠΙΣΤΗΜΩΝ</w:t>
          </w:r>
        </w:p>
        <w:p w14:paraId="5979E323" w14:textId="72FA966C" w:rsidR="00D704BE" w:rsidRPr="00411156" w:rsidRDefault="00B40C2D" w:rsidP="00E730AB">
          <w:pPr>
            <w:pStyle w:val="1"/>
            <w:widowControl w:val="0"/>
            <w:shd w:val="clear" w:color="auto" w:fill="D9D9D9" w:themeFill="background1" w:themeFillShade="D9"/>
            <w:spacing w:after="0" w:line="276" w:lineRule="auto"/>
            <w:ind w:right="40"/>
            <w:jc w:val="center"/>
            <w:rPr>
              <w:rStyle w:val="normalchar1"/>
              <w:rFonts w:ascii="Arial Narrow" w:hAnsi="Arial Narrow"/>
              <w:b/>
              <w:bCs/>
              <w:sz w:val="24"/>
              <w:szCs w:val="24"/>
            </w:rPr>
          </w:pPr>
          <w:r w:rsidRPr="00411156">
            <w:rPr>
              <w:rStyle w:val="normalchar1"/>
              <w:rFonts w:ascii="Arial Narrow" w:hAnsi="Arial Narrow"/>
              <w:b/>
              <w:bCs/>
              <w:sz w:val="24"/>
              <w:szCs w:val="24"/>
            </w:rPr>
            <w:t>ΤΟΥ ΑΡΙΣΤΟΤΕΛΕΙΟΥ ΠΑΝΕΠΙΣΤΗΜΙΟΥ ΘΕΣΣΑΛΟΝΙΚΗΣ</w:t>
          </w:r>
        </w:p>
      </w:sdtContent>
    </w:sdt>
    <w:p w14:paraId="49D583E9" w14:textId="77777777" w:rsidR="00994D49" w:rsidRPr="00411156" w:rsidRDefault="00994D49" w:rsidP="00411156">
      <w:pPr>
        <w:pStyle w:val="1"/>
        <w:widowControl w:val="0"/>
        <w:spacing w:after="0" w:line="276" w:lineRule="auto"/>
        <w:ind w:right="40" w:firstLine="0"/>
        <w:jc w:val="both"/>
        <w:rPr>
          <w:rStyle w:val="normalchar1"/>
          <w:rFonts w:ascii="Arial Narrow" w:hAnsi="Arial Narrow"/>
          <w:b/>
          <w:bCs/>
          <w:sz w:val="24"/>
          <w:szCs w:val="24"/>
        </w:rPr>
      </w:pPr>
    </w:p>
    <w:p w14:paraId="1AF9FC4D" w14:textId="5A82BED5" w:rsidR="00301099" w:rsidRPr="00411156" w:rsidRDefault="000A16BD" w:rsidP="00411156">
      <w:pPr>
        <w:ind w:firstLine="0"/>
        <w:jc w:val="both"/>
        <w:rPr>
          <w:rStyle w:val="20"/>
          <w:rFonts w:ascii="Arial Narrow" w:hAnsi="Arial Narrow"/>
          <w:bCs w:val="0"/>
          <w:i/>
          <w:sz w:val="24"/>
          <w:szCs w:val="24"/>
          <w:u w:val="single"/>
        </w:rPr>
      </w:pPr>
      <w:r>
        <w:rPr>
          <w:rStyle w:val="20"/>
          <w:rFonts w:ascii="Arial Narrow" w:hAnsi="Arial Narrow"/>
          <w:bCs w:val="0"/>
          <w:i/>
          <w:sz w:val="24"/>
          <w:szCs w:val="24"/>
          <w:u w:val="single"/>
        </w:rPr>
        <w:t>Γ</w:t>
      </w:r>
      <w:r w:rsidRPr="00411156">
        <w:rPr>
          <w:rStyle w:val="20"/>
          <w:rFonts w:ascii="Arial Narrow" w:hAnsi="Arial Narrow"/>
          <w:bCs w:val="0"/>
          <w:i/>
          <w:sz w:val="24"/>
          <w:szCs w:val="24"/>
          <w:u w:val="single"/>
        </w:rPr>
        <w:t>ενικ</w:t>
      </w:r>
      <w:r>
        <w:rPr>
          <w:rStyle w:val="20"/>
          <w:rFonts w:ascii="Arial Narrow" w:hAnsi="Arial Narrow"/>
          <w:bCs w:val="0"/>
          <w:i/>
          <w:sz w:val="24"/>
          <w:szCs w:val="24"/>
          <w:u w:val="single"/>
        </w:rPr>
        <w:t>έ</w:t>
      </w:r>
      <w:r w:rsidRPr="00411156">
        <w:rPr>
          <w:rStyle w:val="20"/>
          <w:rFonts w:ascii="Arial Narrow" w:hAnsi="Arial Narrow"/>
          <w:bCs w:val="0"/>
          <w:i/>
          <w:sz w:val="24"/>
          <w:szCs w:val="24"/>
          <w:u w:val="single"/>
        </w:rPr>
        <w:t xml:space="preserve">ς </w:t>
      </w:r>
      <w:r>
        <w:rPr>
          <w:rStyle w:val="20"/>
          <w:rFonts w:ascii="Arial Narrow" w:hAnsi="Arial Narrow"/>
          <w:bCs w:val="0"/>
          <w:i/>
          <w:sz w:val="24"/>
          <w:szCs w:val="24"/>
          <w:u w:val="single"/>
        </w:rPr>
        <w:t>Δ</w:t>
      </w:r>
      <w:r w:rsidRPr="00411156">
        <w:rPr>
          <w:rStyle w:val="20"/>
          <w:rFonts w:ascii="Arial Narrow" w:hAnsi="Arial Narrow"/>
          <w:bCs w:val="0"/>
          <w:i/>
          <w:sz w:val="24"/>
          <w:szCs w:val="24"/>
          <w:u w:val="single"/>
        </w:rPr>
        <w:t>ιατ</w:t>
      </w:r>
      <w:r>
        <w:rPr>
          <w:rStyle w:val="20"/>
          <w:rFonts w:ascii="Arial Narrow" w:hAnsi="Arial Narrow"/>
          <w:bCs w:val="0"/>
          <w:i/>
          <w:sz w:val="24"/>
          <w:szCs w:val="24"/>
          <w:u w:val="single"/>
        </w:rPr>
        <w:t>ά</w:t>
      </w:r>
      <w:r w:rsidRPr="00411156">
        <w:rPr>
          <w:rStyle w:val="20"/>
          <w:rFonts w:ascii="Arial Narrow" w:hAnsi="Arial Narrow"/>
          <w:bCs w:val="0"/>
          <w:i/>
          <w:sz w:val="24"/>
          <w:szCs w:val="24"/>
          <w:u w:val="single"/>
        </w:rPr>
        <w:t>ξεις</w:t>
      </w:r>
    </w:p>
    <w:p w14:paraId="71F7F0C9" w14:textId="78E07F7E" w:rsidR="005D0272" w:rsidRPr="009E0630" w:rsidRDefault="00E844E4" w:rsidP="00F3360C">
      <w:pPr>
        <w:spacing w:after="300"/>
        <w:ind w:left="-567"/>
        <w:jc w:val="both"/>
        <w:rPr>
          <w:rStyle w:val="20"/>
          <w:rFonts w:ascii="Arial Narrow" w:hAnsi="Arial Narrow"/>
          <w:b w:val="0"/>
          <w:bCs w:val="0"/>
          <w:sz w:val="24"/>
          <w:szCs w:val="24"/>
        </w:rPr>
      </w:pPr>
      <w:r w:rsidRPr="009E0630">
        <w:rPr>
          <w:rStyle w:val="20"/>
          <w:rFonts w:ascii="Arial Narrow" w:hAnsi="Arial Narrow"/>
          <w:b w:val="0"/>
          <w:bCs w:val="0"/>
          <w:sz w:val="24"/>
          <w:szCs w:val="24"/>
        </w:rPr>
        <w:t xml:space="preserve">Ο </w:t>
      </w:r>
      <w:r w:rsidR="006F56DA" w:rsidRPr="009E0630">
        <w:rPr>
          <w:rStyle w:val="20"/>
          <w:rFonts w:ascii="Arial Narrow" w:hAnsi="Arial Narrow"/>
          <w:b w:val="0"/>
          <w:bCs w:val="0"/>
          <w:sz w:val="24"/>
          <w:szCs w:val="24"/>
        </w:rPr>
        <w:t>δεύτερος</w:t>
      </w:r>
      <w:r w:rsidRPr="009E0630">
        <w:rPr>
          <w:rStyle w:val="20"/>
          <w:rFonts w:ascii="Arial Narrow" w:hAnsi="Arial Narrow"/>
          <w:b w:val="0"/>
          <w:bCs w:val="0"/>
          <w:sz w:val="24"/>
          <w:szCs w:val="24"/>
        </w:rPr>
        <w:t xml:space="preserve"> κύκλος σπουδών</w:t>
      </w:r>
      <w:r w:rsidR="00BE5A03" w:rsidRPr="009E0630">
        <w:rPr>
          <w:rStyle w:val="20"/>
          <w:rFonts w:ascii="Arial Narrow" w:hAnsi="Arial Narrow"/>
          <w:b w:val="0"/>
          <w:bCs w:val="0"/>
          <w:sz w:val="24"/>
          <w:szCs w:val="24"/>
        </w:rPr>
        <w:t xml:space="preserve"> </w:t>
      </w:r>
      <w:r w:rsidR="00E63D97" w:rsidRPr="009E0630">
        <w:rPr>
          <w:rStyle w:val="20"/>
          <w:rFonts w:ascii="Arial Narrow" w:hAnsi="Arial Narrow"/>
          <w:b w:val="0"/>
          <w:bCs w:val="0"/>
          <w:sz w:val="24"/>
          <w:szCs w:val="24"/>
        </w:rPr>
        <w:t>συνίσταται στην παρακολούθηση Προγράμματος Μεταπτυχ</w:t>
      </w:r>
      <w:r w:rsidR="00455215" w:rsidRPr="009E0630">
        <w:rPr>
          <w:rStyle w:val="20"/>
          <w:rFonts w:ascii="Arial Narrow" w:hAnsi="Arial Narrow"/>
          <w:b w:val="0"/>
          <w:bCs w:val="0"/>
          <w:sz w:val="24"/>
          <w:szCs w:val="24"/>
        </w:rPr>
        <w:t>ιακών Σπουδών (Π</w:t>
      </w:r>
      <w:r w:rsidR="0002112A" w:rsidRPr="009E0630">
        <w:rPr>
          <w:rStyle w:val="20"/>
          <w:rFonts w:ascii="Arial Narrow" w:hAnsi="Arial Narrow"/>
          <w:b w:val="0"/>
          <w:bCs w:val="0"/>
          <w:sz w:val="24"/>
          <w:szCs w:val="24"/>
        </w:rPr>
        <w:t>.</w:t>
      </w:r>
      <w:r w:rsidR="00455215" w:rsidRPr="009E0630">
        <w:rPr>
          <w:rStyle w:val="20"/>
          <w:rFonts w:ascii="Arial Narrow" w:hAnsi="Arial Narrow"/>
          <w:b w:val="0"/>
          <w:bCs w:val="0"/>
          <w:sz w:val="24"/>
          <w:szCs w:val="24"/>
        </w:rPr>
        <w:t>Μ</w:t>
      </w:r>
      <w:r w:rsidR="0002112A" w:rsidRPr="009E0630">
        <w:rPr>
          <w:rStyle w:val="20"/>
          <w:rFonts w:ascii="Arial Narrow" w:hAnsi="Arial Narrow"/>
          <w:b w:val="0"/>
          <w:bCs w:val="0"/>
          <w:sz w:val="24"/>
          <w:szCs w:val="24"/>
        </w:rPr>
        <w:t>.Σ.</w:t>
      </w:r>
      <w:r w:rsidR="00455215" w:rsidRPr="009E0630">
        <w:rPr>
          <w:rStyle w:val="20"/>
          <w:rFonts w:ascii="Arial Narrow" w:hAnsi="Arial Narrow"/>
          <w:b w:val="0"/>
          <w:bCs w:val="0"/>
          <w:sz w:val="24"/>
          <w:szCs w:val="24"/>
        </w:rPr>
        <w:t xml:space="preserve">) και </w:t>
      </w:r>
      <w:r w:rsidR="00E63D97" w:rsidRPr="009E0630">
        <w:rPr>
          <w:rStyle w:val="20"/>
          <w:rFonts w:ascii="Arial Narrow" w:hAnsi="Arial Narrow"/>
          <w:b w:val="0"/>
          <w:bCs w:val="0"/>
          <w:sz w:val="24"/>
          <w:szCs w:val="24"/>
        </w:rPr>
        <w:t>ολοκληρώνεται με την απονομή Διπλώματος Μεταπτυχιακών Σπουδών (Δ.Μ.Σ.)</w:t>
      </w:r>
      <w:r w:rsidR="000A5115" w:rsidRPr="009E0630">
        <w:rPr>
          <w:rStyle w:val="20"/>
          <w:rFonts w:ascii="Arial Narrow" w:hAnsi="Arial Narrow"/>
          <w:b w:val="0"/>
          <w:bCs w:val="0"/>
          <w:sz w:val="24"/>
          <w:szCs w:val="24"/>
        </w:rPr>
        <w:t>.</w:t>
      </w:r>
    </w:p>
    <w:p w14:paraId="325763A6" w14:textId="2E7C6C07" w:rsidR="004D7997" w:rsidRPr="009E0630" w:rsidRDefault="002741D5" w:rsidP="00F3360C">
      <w:pPr>
        <w:spacing w:after="0"/>
        <w:ind w:left="-567"/>
        <w:jc w:val="both"/>
        <w:rPr>
          <w:rStyle w:val="20"/>
          <w:rFonts w:ascii="Arial Narrow" w:eastAsia="Times New Roman" w:hAnsi="Arial Narrow" w:cs="Times New Roman"/>
          <w:b w:val="0"/>
          <w:bCs w:val="0"/>
          <w:color w:val="auto"/>
          <w:sz w:val="24"/>
          <w:szCs w:val="24"/>
          <w:lang w:bidi="ar-SA"/>
        </w:rPr>
      </w:pPr>
      <w:r w:rsidRPr="009E0630">
        <w:rPr>
          <w:rStyle w:val="20"/>
          <w:rFonts w:ascii="Arial Narrow" w:hAnsi="Arial Narrow"/>
          <w:b w:val="0"/>
          <w:bCs w:val="0"/>
          <w:sz w:val="24"/>
          <w:szCs w:val="24"/>
        </w:rPr>
        <w:t xml:space="preserve">Ο παρών Κανονισμός Μεταπτυχιακών Σπουδών συμπληρώνει τις διατάξεις του Κεφαλαίου </w:t>
      </w:r>
      <w:r w:rsidR="00A233F3" w:rsidRPr="009E0630">
        <w:rPr>
          <w:rStyle w:val="20"/>
          <w:rFonts w:ascii="Arial Narrow" w:hAnsi="Arial Narrow"/>
          <w:b w:val="0"/>
          <w:bCs w:val="0"/>
          <w:sz w:val="24"/>
          <w:szCs w:val="24"/>
        </w:rPr>
        <w:t>Θ΄</w:t>
      </w:r>
      <w:r w:rsidRPr="009E0630">
        <w:rPr>
          <w:rStyle w:val="20"/>
          <w:rFonts w:ascii="Arial Narrow" w:hAnsi="Arial Narrow"/>
          <w:b w:val="0"/>
          <w:bCs w:val="0"/>
          <w:sz w:val="24"/>
          <w:szCs w:val="24"/>
        </w:rPr>
        <w:t xml:space="preserve"> [</w:t>
      </w:r>
      <w:r w:rsidR="00A233F3" w:rsidRPr="009E0630">
        <w:rPr>
          <w:rStyle w:val="20"/>
          <w:rFonts w:ascii="Arial Narrow" w:hAnsi="Arial Narrow"/>
          <w:b w:val="0"/>
          <w:bCs w:val="0"/>
          <w:sz w:val="24"/>
          <w:szCs w:val="24"/>
        </w:rPr>
        <w:t xml:space="preserve">Οργάνωση και Λειτουργία Προγραμμάτων </w:t>
      </w:r>
      <w:r w:rsidRPr="009E0630">
        <w:rPr>
          <w:rStyle w:val="20"/>
          <w:rFonts w:ascii="Arial Narrow" w:hAnsi="Arial Narrow"/>
          <w:b w:val="0"/>
          <w:bCs w:val="0"/>
          <w:sz w:val="24"/>
          <w:szCs w:val="24"/>
        </w:rPr>
        <w:t>Δεύτερ</w:t>
      </w:r>
      <w:r w:rsidR="00A233F3" w:rsidRPr="009E0630">
        <w:rPr>
          <w:rStyle w:val="20"/>
          <w:rFonts w:ascii="Arial Narrow" w:hAnsi="Arial Narrow"/>
          <w:b w:val="0"/>
          <w:bCs w:val="0"/>
          <w:sz w:val="24"/>
          <w:szCs w:val="24"/>
        </w:rPr>
        <w:t>ου</w:t>
      </w:r>
      <w:r w:rsidRPr="009E0630">
        <w:rPr>
          <w:rStyle w:val="20"/>
          <w:rFonts w:ascii="Arial Narrow" w:hAnsi="Arial Narrow"/>
          <w:b w:val="0"/>
          <w:bCs w:val="0"/>
          <w:sz w:val="24"/>
          <w:szCs w:val="24"/>
        </w:rPr>
        <w:t xml:space="preserve"> και Τρίτ</w:t>
      </w:r>
      <w:r w:rsidR="00A233F3" w:rsidRPr="009E0630">
        <w:rPr>
          <w:rStyle w:val="20"/>
          <w:rFonts w:ascii="Arial Narrow" w:hAnsi="Arial Narrow"/>
          <w:b w:val="0"/>
          <w:bCs w:val="0"/>
          <w:sz w:val="24"/>
          <w:szCs w:val="24"/>
        </w:rPr>
        <w:t>ου</w:t>
      </w:r>
      <w:r w:rsidRPr="009E0630">
        <w:rPr>
          <w:rStyle w:val="20"/>
          <w:rFonts w:ascii="Arial Narrow" w:hAnsi="Arial Narrow"/>
          <w:b w:val="0"/>
          <w:bCs w:val="0"/>
          <w:sz w:val="24"/>
          <w:szCs w:val="24"/>
        </w:rPr>
        <w:t xml:space="preserve"> Κύκλο</w:t>
      </w:r>
      <w:r w:rsidR="00A233F3" w:rsidRPr="009E0630">
        <w:rPr>
          <w:rStyle w:val="20"/>
          <w:rFonts w:ascii="Arial Narrow" w:hAnsi="Arial Narrow"/>
          <w:b w:val="0"/>
          <w:bCs w:val="0"/>
          <w:sz w:val="24"/>
          <w:szCs w:val="24"/>
        </w:rPr>
        <w:t>υ</w:t>
      </w:r>
      <w:r w:rsidRPr="009E0630">
        <w:rPr>
          <w:rStyle w:val="20"/>
          <w:rFonts w:ascii="Arial Narrow" w:hAnsi="Arial Narrow"/>
          <w:b w:val="0"/>
          <w:bCs w:val="0"/>
          <w:sz w:val="24"/>
          <w:szCs w:val="24"/>
        </w:rPr>
        <w:t xml:space="preserve"> Σπουδών] του Ν. </w:t>
      </w:r>
      <w:r w:rsidR="00A233F3" w:rsidRPr="009E0630">
        <w:rPr>
          <w:rStyle w:val="20"/>
          <w:rFonts w:ascii="Arial Narrow" w:hAnsi="Arial Narrow"/>
          <w:b w:val="0"/>
          <w:bCs w:val="0"/>
          <w:sz w:val="24"/>
          <w:szCs w:val="24"/>
        </w:rPr>
        <w:t>4957</w:t>
      </w:r>
      <w:r w:rsidRPr="009E0630">
        <w:rPr>
          <w:rStyle w:val="20"/>
          <w:rFonts w:ascii="Arial Narrow" w:hAnsi="Arial Narrow"/>
          <w:b w:val="0"/>
          <w:bCs w:val="0"/>
          <w:sz w:val="24"/>
          <w:szCs w:val="24"/>
        </w:rPr>
        <w:t>/20</w:t>
      </w:r>
      <w:r w:rsidR="00A233F3" w:rsidRPr="009E0630">
        <w:rPr>
          <w:rStyle w:val="20"/>
          <w:rFonts w:ascii="Arial Narrow" w:hAnsi="Arial Narrow"/>
          <w:b w:val="0"/>
          <w:bCs w:val="0"/>
          <w:sz w:val="24"/>
          <w:szCs w:val="24"/>
        </w:rPr>
        <w:t>22</w:t>
      </w:r>
      <w:r w:rsidRPr="009E0630">
        <w:rPr>
          <w:rStyle w:val="20"/>
          <w:rFonts w:ascii="Arial Narrow" w:hAnsi="Arial Narrow"/>
          <w:b w:val="0"/>
          <w:bCs w:val="0"/>
          <w:sz w:val="24"/>
          <w:szCs w:val="24"/>
        </w:rPr>
        <w:t xml:space="preserve"> (ΦΕΚ 1</w:t>
      </w:r>
      <w:r w:rsidR="00A233F3" w:rsidRPr="009E0630">
        <w:rPr>
          <w:rStyle w:val="20"/>
          <w:rFonts w:ascii="Arial Narrow" w:hAnsi="Arial Narrow"/>
          <w:b w:val="0"/>
          <w:bCs w:val="0"/>
          <w:sz w:val="24"/>
          <w:szCs w:val="24"/>
        </w:rPr>
        <w:t>41</w:t>
      </w:r>
      <w:r w:rsidRPr="009E0630">
        <w:rPr>
          <w:rStyle w:val="20"/>
          <w:rFonts w:ascii="Arial Narrow" w:hAnsi="Arial Narrow"/>
          <w:b w:val="0"/>
          <w:bCs w:val="0"/>
          <w:sz w:val="24"/>
          <w:szCs w:val="24"/>
        </w:rPr>
        <w:t>/</w:t>
      </w:r>
      <w:proofErr w:type="spellStart"/>
      <w:r w:rsidRPr="009E0630">
        <w:rPr>
          <w:rStyle w:val="20"/>
          <w:rFonts w:ascii="Arial Narrow" w:hAnsi="Arial Narrow"/>
          <w:b w:val="0"/>
          <w:bCs w:val="0"/>
          <w:sz w:val="24"/>
          <w:szCs w:val="24"/>
        </w:rPr>
        <w:t>τ.Α</w:t>
      </w:r>
      <w:proofErr w:type="spellEnd"/>
      <w:r w:rsidRPr="009E0630">
        <w:rPr>
          <w:rStyle w:val="20"/>
          <w:rFonts w:ascii="Arial Narrow" w:hAnsi="Arial Narrow"/>
          <w:b w:val="0"/>
          <w:bCs w:val="0"/>
          <w:sz w:val="24"/>
          <w:szCs w:val="24"/>
        </w:rPr>
        <w:t>΄/</w:t>
      </w:r>
      <w:r w:rsidR="00A233F3" w:rsidRPr="009E0630">
        <w:rPr>
          <w:rStyle w:val="20"/>
          <w:rFonts w:ascii="Arial Narrow" w:hAnsi="Arial Narrow"/>
          <w:b w:val="0"/>
          <w:bCs w:val="0"/>
          <w:sz w:val="24"/>
          <w:szCs w:val="24"/>
        </w:rPr>
        <w:t>21</w:t>
      </w:r>
      <w:r w:rsidRPr="009E0630">
        <w:rPr>
          <w:rStyle w:val="20"/>
          <w:rFonts w:ascii="Arial Narrow" w:hAnsi="Arial Narrow"/>
          <w:b w:val="0"/>
          <w:bCs w:val="0"/>
          <w:sz w:val="24"/>
          <w:szCs w:val="24"/>
        </w:rPr>
        <w:t>-</w:t>
      </w:r>
      <w:r w:rsidR="00A233F3" w:rsidRPr="009E0630">
        <w:rPr>
          <w:rStyle w:val="20"/>
          <w:rFonts w:ascii="Arial Narrow" w:hAnsi="Arial Narrow"/>
          <w:b w:val="0"/>
          <w:bCs w:val="0"/>
          <w:sz w:val="24"/>
          <w:szCs w:val="24"/>
        </w:rPr>
        <w:t>7</w:t>
      </w:r>
      <w:r w:rsidRPr="009E0630">
        <w:rPr>
          <w:rStyle w:val="20"/>
          <w:rFonts w:ascii="Arial Narrow" w:hAnsi="Arial Narrow"/>
          <w:b w:val="0"/>
          <w:bCs w:val="0"/>
          <w:sz w:val="24"/>
          <w:szCs w:val="24"/>
        </w:rPr>
        <w:t>-20</w:t>
      </w:r>
      <w:r w:rsidR="00A233F3" w:rsidRPr="009E0630">
        <w:rPr>
          <w:rStyle w:val="20"/>
          <w:rFonts w:ascii="Arial Narrow" w:hAnsi="Arial Narrow"/>
          <w:b w:val="0"/>
          <w:bCs w:val="0"/>
          <w:sz w:val="24"/>
          <w:szCs w:val="24"/>
        </w:rPr>
        <w:t>22</w:t>
      </w:r>
      <w:r w:rsidRPr="009E0630">
        <w:rPr>
          <w:rStyle w:val="20"/>
          <w:rFonts w:ascii="Arial Narrow" w:hAnsi="Arial Narrow"/>
          <w:b w:val="0"/>
          <w:bCs w:val="0"/>
          <w:sz w:val="24"/>
          <w:szCs w:val="24"/>
        </w:rPr>
        <w:t>): «</w:t>
      </w:r>
      <w:r w:rsidR="00DE29EC" w:rsidRPr="009E0630">
        <w:rPr>
          <w:rFonts w:eastAsia="Times New Roman" w:cs="Times New Roman"/>
          <w:szCs w:val="24"/>
          <w:lang w:eastAsia="el-GR"/>
        </w:rPr>
        <w:t>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rsidR="004D7997" w:rsidRPr="009E0630">
        <w:rPr>
          <w:rStyle w:val="20"/>
          <w:rFonts w:ascii="Arial Narrow" w:hAnsi="Arial Narrow"/>
          <w:b w:val="0"/>
          <w:bCs w:val="0"/>
          <w:sz w:val="24"/>
          <w:szCs w:val="24"/>
        </w:rPr>
        <w:t>»</w:t>
      </w:r>
      <w:r w:rsidR="00D64FF5" w:rsidRPr="009E0630">
        <w:rPr>
          <w:rStyle w:val="20"/>
          <w:rFonts w:ascii="Arial Narrow" w:hAnsi="Arial Narrow"/>
          <w:b w:val="0"/>
          <w:bCs w:val="0"/>
          <w:sz w:val="24"/>
          <w:szCs w:val="24"/>
        </w:rPr>
        <w:t>, καθώς και του Κανονισμού Λειτουργίας Προγραμμάτων Μεταπτυχιακών Σπουδών του Α.Π.Θ</w:t>
      </w:r>
      <w:r w:rsidR="004D7997" w:rsidRPr="009E0630">
        <w:rPr>
          <w:rStyle w:val="20"/>
          <w:rFonts w:ascii="Arial Narrow" w:hAnsi="Arial Narrow"/>
          <w:b w:val="0"/>
          <w:bCs w:val="0"/>
          <w:sz w:val="24"/>
          <w:szCs w:val="24"/>
        </w:rPr>
        <w:t>.</w:t>
      </w:r>
    </w:p>
    <w:p w14:paraId="0F987609" w14:textId="66F4DFCE" w:rsidR="00301099" w:rsidRPr="00411156" w:rsidRDefault="00301099" w:rsidP="00994D49">
      <w:pPr>
        <w:jc w:val="both"/>
        <w:rPr>
          <w:rFonts w:eastAsia="Arial" w:cs="Arial"/>
          <w:color w:val="231F20"/>
          <w:szCs w:val="24"/>
          <w:lang w:eastAsia="el-GR" w:bidi="el-GR"/>
        </w:rPr>
      </w:pPr>
    </w:p>
    <w:p w14:paraId="320831CF" w14:textId="4DE525CD" w:rsidR="00BA6F04" w:rsidRPr="00411156" w:rsidRDefault="00FB4ED5" w:rsidP="001F581F">
      <w:pPr>
        <w:pStyle w:val="1"/>
        <w:widowControl w:val="0"/>
        <w:shd w:val="clear" w:color="auto" w:fill="D9D9D9" w:themeFill="background1" w:themeFillShade="D9"/>
        <w:spacing w:after="0" w:line="276" w:lineRule="auto"/>
        <w:ind w:right="40" w:firstLine="0"/>
        <w:jc w:val="center"/>
        <w:rPr>
          <w:rStyle w:val="normalchar1"/>
          <w:rFonts w:ascii="Arial Narrow" w:hAnsi="Arial Narrow"/>
          <w:b/>
          <w:bCs/>
          <w:sz w:val="24"/>
          <w:szCs w:val="24"/>
        </w:rPr>
      </w:pPr>
      <w:r w:rsidRPr="00411156">
        <w:rPr>
          <w:rStyle w:val="normalchar1"/>
          <w:rFonts w:ascii="Arial Narrow" w:hAnsi="Arial Narrow"/>
          <w:b/>
          <w:bCs/>
          <w:sz w:val="24"/>
          <w:szCs w:val="24"/>
        </w:rPr>
        <w:t xml:space="preserve">Άρθρο </w:t>
      </w:r>
      <w:r w:rsidR="00994D49" w:rsidRPr="00411156">
        <w:rPr>
          <w:rStyle w:val="normalchar1"/>
          <w:rFonts w:ascii="Arial Narrow" w:hAnsi="Arial Narrow"/>
          <w:b/>
          <w:bCs/>
          <w:sz w:val="24"/>
          <w:szCs w:val="24"/>
        </w:rPr>
        <w:t>1</w:t>
      </w:r>
    </w:p>
    <w:p w14:paraId="7E7C5443" w14:textId="5FC8B95F" w:rsidR="00FB4ED5" w:rsidRPr="00411156" w:rsidRDefault="00E822DA" w:rsidP="001F581F">
      <w:pPr>
        <w:pStyle w:val="1"/>
        <w:widowControl w:val="0"/>
        <w:shd w:val="clear" w:color="auto" w:fill="D9D9D9" w:themeFill="background1" w:themeFillShade="D9"/>
        <w:spacing w:after="0" w:line="276" w:lineRule="auto"/>
        <w:ind w:right="40" w:firstLine="0"/>
        <w:jc w:val="center"/>
        <w:rPr>
          <w:rStyle w:val="normalchar1"/>
          <w:rFonts w:ascii="Arial Narrow" w:hAnsi="Arial Narrow"/>
          <w:b/>
          <w:bCs/>
          <w:sz w:val="24"/>
          <w:szCs w:val="24"/>
        </w:rPr>
      </w:pPr>
      <w:r w:rsidRPr="00411156">
        <w:rPr>
          <w:rStyle w:val="normalchar1"/>
          <w:rFonts w:ascii="Arial Narrow" w:hAnsi="Arial Narrow"/>
          <w:b/>
          <w:bCs/>
          <w:sz w:val="24"/>
          <w:szCs w:val="24"/>
        </w:rPr>
        <w:t>Αντικείμενο-</w:t>
      </w:r>
      <w:r w:rsidR="00F90A4E">
        <w:rPr>
          <w:rStyle w:val="normalchar1"/>
          <w:rFonts w:ascii="Arial Narrow" w:hAnsi="Arial Narrow"/>
          <w:b/>
          <w:bCs/>
          <w:sz w:val="24"/>
          <w:szCs w:val="24"/>
        </w:rPr>
        <w:t>Σ</w:t>
      </w:r>
      <w:r w:rsidRPr="00411156">
        <w:rPr>
          <w:rStyle w:val="normalchar1"/>
          <w:rFonts w:ascii="Arial Narrow" w:hAnsi="Arial Narrow"/>
          <w:b/>
          <w:bCs/>
          <w:sz w:val="24"/>
          <w:szCs w:val="24"/>
        </w:rPr>
        <w:t>κοπός του Π.Μ.Σ.</w:t>
      </w:r>
    </w:p>
    <w:p w14:paraId="2C04CC4D" w14:textId="77777777" w:rsidR="00A83223" w:rsidRPr="00411156" w:rsidRDefault="00A83223" w:rsidP="00662F3A">
      <w:pPr>
        <w:spacing w:line="276" w:lineRule="auto"/>
        <w:jc w:val="both"/>
        <w:rPr>
          <w:rStyle w:val="20"/>
          <w:rFonts w:ascii="Arial Narrow" w:hAnsi="Arial Narrow"/>
          <w:b w:val="0"/>
          <w:bCs w:val="0"/>
          <w:sz w:val="24"/>
          <w:szCs w:val="24"/>
        </w:rPr>
      </w:pPr>
    </w:p>
    <w:p w14:paraId="22AF2AB6" w14:textId="4B96CA26" w:rsidR="00D749DB" w:rsidRPr="00411156" w:rsidRDefault="00E822DA" w:rsidP="0060084F">
      <w:pPr>
        <w:spacing w:after="300"/>
        <w:ind w:left="-567"/>
        <w:jc w:val="both"/>
        <w:rPr>
          <w:rStyle w:val="20"/>
          <w:rFonts w:ascii="Arial Narrow" w:hAnsi="Arial Narrow"/>
          <w:b w:val="0"/>
          <w:bCs w:val="0"/>
          <w:sz w:val="24"/>
          <w:szCs w:val="24"/>
        </w:rPr>
      </w:pPr>
      <w:r w:rsidRPr="00411156">
        <w:rPr>
          <w:rStyle w:val="20"/>
          <w:rFonts w:ascii="Arial Narrow" w:hAnsi="Arial Narrow"/>
          <w:b w:val="0"/>
          <w:bCs w:val="0"/>
          <w:sz w:val="24"/>
          <w:szCs w:val="24"/>
        </w:rPr>
        <w:t>Το Τμήμα</w:t>
      </w:r>
      <w:r w:rsidR="00E022BC" w:rsidRPr="00E022BC">
        <w:rPr>
          <w:rStyle w:val="20"/>
          <w:rFonts w:ascii="Arial Narrow" w:hAnsi="Arial Narrow"/>
          <w:b w:val="0"/>
          <w:bCs w:val="0"/>
          <w:sz w:val="24"/>
          <w:szCs w:val="24"/>
        </w:rPr>
        <w:t xml:space="preserve"> </w:t>
      </w:r>
      <w:r w:rsidR="00E022BC">
        <w:rPr>
          <w:rStyle w:val="20"/>
          <w:rFonts w:ascii="Arial Narrow" w:hAnsi="Arial Narrow"/>
          <w:b w:val="0"/>
          <w:bCs w:val="0"/>
          <w:sz w:val="24"/>
          <w:szCs w:val="24"/>
        </w:rPr>
        <w:t>Μαθηματικών</w:t>
      </w:r>
      <w:r w:rsidRPr="00411156">
        <w:rPr>
          <w:rStyle w:val="20"/>
          <w:rFonts w:ascii="Arial Narrow" w:hAnsi="Arial Narrow"/>
          <w:b w:val="0"/>
          <w:bCs w:val="0"/>
          <w:sz w:val="24"/>
          <w:szCs w:val="24"/>
        </w:rPr>
        <w:t xml:space="preserve"> της Σχολής</w:t>
      </w:r>
      <w:r w:rsidR="00E022BC">
        <w:rPr>
          <w:rStyle w:val="20"/>
          <w:rFonts w:ascii="Arial Narrow" w:hAnsi="Arial Narrow"/>
          <w:b w:val="0"/>
          <w:bCs w:val="0"/>
          <w:sz w:val="24"/>
          <w:szCs w:val="24"/>
        </w:rPr>
        <w:t xml:space="preserve"> Θετικών Επιστημών</w:t>
      </w:r>
      <w:r w:rsidRPr="00411156">
        <w:rPr>
          <w:rStyle w:val="20"/>
          <w:rFonts w:ascii="Arial Narrow" w:hAnsi="Arial Narrow"/>
          <w:b w:val="0"/>
          <w:bCs w:val="0"/>
          <w:sz w:val="24"/>
          <w:szCs w:val="24"/>
        </w:rPr>
        <w:t xml:space="preserve"> οργανώνει και λειτουργεί </w:t>
      </w:r>
      <w:r w:rsidR="00597E35">
        <w:rPr>
          <w:rStyle w:val="20"/>
          <w:rFonts w:ascii="Arial Narrow" w:hAnsi="Arial Narrow"/>
          <w:b w:val="0"/>
          <w:bCs w:val="0"/>
          <w:sz w:val="24"/>
          <w:szCs w:val="24"/>
        </w:rPr>
        <w:t xml:space="preserve">Π.Μ.Σ. </w:t>
      </w:r>
      <w:r w:rsidRPr="00411156">
        <w:rPr>
          <w:rStyle w:val="20"/>
          <w:rFonts w:ascii="Arial Narrow" w:hAnsi="Arial Narrow"/>
          <w:b w:val="0"/>
          <w:bCs w:val="0"/>
          <w:sz w:val="24"/>
          <w:szCs w:val="24"/>
        </w:rPr>
        <w:t>με τίτλο: «</w:t>
      </w:r>
      <w:r w:rsidR="00E022BC" w:rsidRPr="00E022BC">
        <w:rPr>
          <w:rStyle w:val="20"/>
          <w:rFonts w:ascii="Arial Narrow" w:hAnsi="Arial Narrow"/>
          <w:b w:val="0"/>
          <w:bCs w:val="0"/>
          <w:sz w:val="24"/>
          <w:szCs w:val="24"/>
        </w:rPr>
        <w:t>Μαθηματικά και Εφαρμογές</w:t>
      </w:r>
      <w:r w:rsidRPr="00411156">
        <w:rPr>
          <w:rStyle w:val="20"/>
          <w:rFonts w:ascii="Arial Narrow" w:hAnsi="Arial Narrow"/>
          <w:b w:val="0"/>
          <w:bCs w:val="0"/>
          <w:sz w:val="24"/>
          <w:szCs w:val="24"/>
        </w:rPr>
        <w:t>».</w:t>
      </w:r>
    </w:p>
    <w:p w14:paraId="3D307B40" w14:textId="55C7E0B8" w:rsidR="00D749DB" w:rsidRPr="00411156" w:rsidRDefault="00EC04F6" w:rsidP="0060084F">
      <w:pPr>
        <w:spacing w:after="300"/>
        <w:ind w:left="-567"/>
        <w:jc w:val="both"/>
        <w:rPr>
          <w:szCs w:val="24"/>
        </w:rPr>
      </w:pPr>
      <w:r w:rsidRPr="00411156">
        <w:rPr>
          <w:b/>
          <w:bCs/>
          <w:szCs w:val="24"/>
        </w:rPr>
        <w:t>Αντικείμενο</w:t>
      </w:r>
      <w:r w:rsidRPr="00411156">
        <w:rPr>
          <w:szCs w:val="24"/>
        </w:rPr>
        <w:t xml:space="preserve"> του </w:t>
      </w:r>
      <w:r w:rsidR="00C24534">
        <w:rPr>
          <w:szCs w:val="24"/>
        </w:rPr>
        <w:t xml:space="preserve">Π.Μ.Σ. </w:t>
      </w:r>
      <w:r w:rsidR="00D749DB" w:rsidRPr="00411156">
        <w:rPr>
          <w:szCs w:val="24"/>
        </w:rPr>
        <w:t>είναι</w:t>
      </w:r>
      <w:r w:rsidR="00707164">
        <w:rPr>
          <w:szCs w:val="24"/>
        </w:rPr>
        <w:t xml:space="preserve"> </w:t>
      </w:r>
      <w:r w:rsidR="002F15F0" w:rsidRPr="002F15F0">
        <w:rPr>
          <w:szCs w:val="24"/>
        </w:rPr>
        <w:t xml:space="preserve">τα Καθαρά Μαθηματικά, δηλαδή σύγχρονα ερευνητικά αντικείμενα της Άλγεβρας, της Μαθηματικής Ανάλυσης και της Γεωμετρίας, καθώς και τα Εφαρμοσμένα Μαθηματικά, </w:t>
      </w:r>
      <w:r w:rsidR="002F15F0">
        <w:rPr>
          <w:szCs w:val="24"/>
        </w:rPr>
        <w:t>όπως οι</w:t>
      </w:r>
      <w:r w:rsidR="002F15F0" w:rsidRPr="002F15F0">
        <w:rPr>
          <w:szCs w:val="24"/>
        </w:rPr>
        <w:t xml:space="preserve"> σύγχρονες πτυχές της Στατιστικής, της Μαθηματικής </w:t>
      </w:r>
      <w:proofErr w:type="spellStart"/>
      <w:r w:rsidR="002F15F0" w:rsidRPr="002F15F0">
        <w:rPr>
          <w:szCs w:val="24"/>
        </w:rPr>
        <w:t>Μοντελοποίησης</w:t>
      </w:r>
      <w:proofErr w:type="spellEnd"/>
      <w:r w:rsidR="002F15F0" w:rsidRPr="002F15F0">
        <w:rPr>
          <w:szCs w:val="24"/>
        </w:rPr>
        <w:t xml:space="preserve"> και των Υπολογιστικών Μεθόδων.</w:t>
      </w:r>
    </w:p>
    <w:p w14:paraId="50CDA833" w14:textId="01149E8A" w:rsidR="002F15F0" w:rsidRPr="002F15F0" w:rsidRDefault="00EC04F6" w:rsidP="002F15F0">
      <w:pPr>
        <w:spacing w:after="300"/>
        <w:ind w:left="-567"/>
        <w:jc w:val="both"/>
        <w:rPr>
          <w:szCs w:val="24"/>
        </w:rPr>
      </w:pPr>
      <w:r w:rsidRPr="00411156">
        <w:rPr>
          <w:b/>
          <w:bCs/>
          <w:szCs w:val="24"/>
        </w:rPr>
        <w:t xml:space="preserve">Σκοπός </w:t>
      </w:r>
      <w:r w:rsidRPr="00411156">
        <w:rPr>
          <w:szCs w:val="24"/>
        </w:rPr>
        <w:t xml:space="preserve">του </w:t>
      </w:r>
      <w:r w:rsidR="00C24534">
        <w:rPr>
          <w:szCs w:val="24"/>
        </w:rPr>
        <w:t>Π.Μ.Σ</w:t>
      </w:r>
      <w:r w:rsidR="002F15F0">
        <w:rPr>
          <w:szCs w:val="24"/>
        </w:rPr>
        <w:t xml:space="preserve"> </w:t>
      </w:r>
      <w:r w:rsidR="002F15F0" w:rsidRPr="002F15F0">
        <w:rPr>
          <w:szCs w:val="24"/>
        </w:rPr>
        <w:t>είναι η προαγωγή της γνώσης και η ανάπτυξη της έρευνας στα Μαθηματικά και τις εφαρμογές τους, όπως αυτές προσδιορίζονται από τις δύο ειδικεύσεις του Π.Μ.Σ.. Ειδικότερα, σκοπός του Π.Μ.Σ. είναι η δημιουργία εξειδικευμένων επιστημόνων υψηλής κατάρτισης στα Μαθηματικά καθώς και σε επιλεγμένες εφαρμογές αυτών..</w:t>
      </w:r>
    </w:p>
    <w:p w14:paraId="7A796C17" w14:textId="669FFFFB" w:rsidR="0056011E" w:rsidRPr="00411156" w:rsidRDefault="00EC04F6" w:rsidP="0060084F">
      <w:pPr>
        <w:spacing w:after="300"/>
        <w:ind w:left="-567"/>
        <w:jc w:val="both"/>
        <w:rPr>
          <w:szCs w:val="24"/>
        </w:rPr>
      </w:pPr>
      <w:r w:rsidRPr="00411156">
        <w:rPr>
          <w:b/>
          <w:bCs/>
          <w:szCs w:val="24"/>
        </w:rPr>
        <w:t>Τα μαθησιακά αποτελέσματα και τα προσόντα</w:t>
      </w:r>
      <w:r w:rsidRPr="00411156">
        <w:rPr>
          <w:szCs w:val="24"/>
        </w:rPr>
        <w:t xml:space="preserve"> </w:t>
      </w:r>
      <w:r w:rsidR="009E0630">
        <w:rPr>
          <w:szCs w:val="24"/>
        </w:rPr>
        <w:t xml:space="preserve">όσων </w:t>
      </w:r>
      <w:r w:rsidR="002F15F0" w:rsidRPr="002F15F0">
        <w:rPr>
          <w:szCs w:val="24"/>
        </w:rPr>
        <w:t>θα παρακολουθήσουν επιτυχώς το Μεταπτυχιακό Πρόγραμμα «Μαθηματικά και Εφαρμογές»  είναι η υψηλή κατάρτιση στα Μαθηματικά και σε περιοχές εφαρμογών τους. Με τις δυνατότητες αλλά και δεξιότητες που αποκτούν οι απόφοιτοι μπορούν είτε να συνεχίσουν τις σπουδές τους με σκοπό την εκπόνηση διδακτορικής διατριβής σε Πανεπιστήμια και Ερευνητικά Κέντρα, είτε να εργασθούν στην εκπαίδευση, σε δημόσιες υπηρεσίες, ιδιωτικές επιχειρήσεις και οργανισμούς</w:t>
      </w:r>
    </w:p>
    <w:p w14:paraId="7FFF6B17" w14:textId="60522D0A" w:rsidR="00A83223" w:rsidRPr="00411156" w:rsidRDefault="00A83223" w:rsidP="00436FDC">
      <w:pPr>
        <w:spacing w:after="0"/>
        <w:ind w:left="-567"/>
        <w:jc w:val="both"/>
        <w:rPr>
          <w:bCs/>
          <w:szCs w:val="24"/>
        </w:rPr>
      </w:pPr>
    </w:p>
    <w:p w14:paraId="1D31CAAD" w14:textId="77777777" w:rsidR="00A83223" w:rsidRPr="00411156" w:rsidRDefault="00A83223" w:rsidP="00436FDC">
      <w:pPr>
        <w:spacing w:after="0" w:line="276" w:lineRule="auto"/>
        <w:jc w:val="both"/>
        <w:rPr>
          <w:bCs/>
          <w:szCs w:val="24"/>
        </w:rPr>
      </w:pPr>
    </w:p>
    <w:p w14:paraId="0165189D" w14:textId="40EBB2FE" w:rsidR="00813E7B" w:rsidRPr="00411156" w:rsidRDefault="00813E7B" w:rsidP="00436FDC">
      <w:pPr>
        <w:pStyle w:val="1"/>
        <w:widowControl w:val="0"/>
        <w:shd w:val="clear" w:color="auto" w:fill="D9D9D9" w:themeFill="background1" w:themeFillShade="D9"/>
        <w:spacing w:after="0" w:line="276" w:lineRule="auto"/>
        <w:ind w:right="40" w:firstLine="0"/>
        <w:jc w:val="center"/>
        <w:rPr>
          <w:rStyle w:val="normalchar1"/>
          <w:rFonts w:ascii="Arial Narrow" w:hAnsi="Arial Narrow"/>
          <w:b/>
          <w:bCs/>
          <w:sz w:val="24"/>
          <w:szCs w:val="24"/>
        </w:rPr>
      </w:pPr>
      <w:r w:rsidRPr="00411156">
        <w:rPr>
          <w:rStyle w:val="normalchar1"/>
          <w:rFonts w:ascii="Arial Narrow" w:hAnsi="Arial Narrow"/>
          <w:b/>
          <w:bCs/>
          <w:sz w:val="24"/>
          <w:szCs w:val="24"/>
        </w:rPr>
        <w:t>Άρθρο 2</w:t>
      </w:r>
    </w:p>
    <w:p w14:paraId="1E6E0133" w14:textId="3C854F09" w:rsidR="00813E7B" w:rsidRPr="00411156" w:rsidRDefault="00813E7B" w:rsidP="001F581F">
      <w:pPr>
        <w:pStyle w:val="1"/>
        <w:widowControl w:val="0"/>
        <w:shd w:val="clear" w:color="auto" w:fill="D9D9D9" w:themeFill="background1" w:themeFillShade="D9"/>
        <w:spacing w:after="0" w:line="276" w:lineRule="auto"/>
        <w:ind w:right="40" w:firstLine="0"/>
        <w:jc w:val="center"/>
        <w:rPr>
          <w:rStyle w:val="normalchar1"/>
          <w:rFonts w:ascii="Arial Narrow" w:hAnsi="Arial Narrow"/>
          <w:b/>
          <w:bCs/>
          <w:sz w:val="24"/>
          <w:szCs w:val="24"/>
        </w:rPr>
      </w:pPr>
      <w:r w:rsidRPr="00411156">
        <w:rPr>
          <w:rStyle w:val="normalchar1"/>
          <w:rFonts w:ascii="Arial Narrow" w:hAnsi="Arial Narrow"/>
          <w:b/>
          <w:bCs/>
          <w:sz w:val="24"/>
          <w:szCs w:val="24"/>
        </w:rPr>
        <w:t>Απονεμόμενος Τίτλος Π.Μ.Σ.</w:t>
      </w:r>
    </w:p>
    <w:p w14:paraId="0A474F39" w14:textId="77777777" w:rsidR="008B1A1D" w:rsidRPr="00411156" w:rsidRDefault="008B1A1D" w:rsidP="00662F3A">
      <w:pPr>
        <w:pStyle w:val="1"/>
        <w:widowControl w:val="0"/>
        <w:spacing w:after="0" w:line="276" w:lineRule="auto"/>
        <w:ind w:right="40"/>
        <w:jc w:val="both"/>
        <w:rPr>
          <w:rFonts w:ascii="Arial Narrow" w:hAnsi="Arial Narrow"/>
          <w:bCs/>
          <w:szCs w:val="24"/>
        </w:rPr>
      </w:pPr>
    </w:p>
    <w:p w14:paraId="1D1D1D37" w14:textId="10B40375" w:rsidR="00A375C0" w:rsidRPr="00E022BC" w:rsidRDefault="00813E7B" w:rsidP="00A375C0">
      <w:pPr>
        <w:spacing w:after="300"/>
        <w:ind w:left="-567"/>
        <w:jc w:val="both"/>
        <w:rPr>
          <w:rStyle w:val="20"/>
          <w:rFonts w:ascii="Arial Narrow" w:hAnsi="Arial Narrow"/>
          <w:b w:val="0"/>
          <w:bCs w:val="0"/>
          <w:sz w:val="24"/>
          <w:szCs w:val="24"/>
        </w:rPr>
      </w:pPr>
      <w:r w:rsidRPr="00411156">
        <w:rPr>
          <w:bCs/>
          <w:szCs w:val="24"/>
        </w:rPr>
        <w:t xml:space="preserve">Το Π.Μ.Σ. απονέμει Δ.Μ.Σ. με τίτλο: </w:t>
      </w:r>
      <w:r w:rsidRPr="00411156">
        <w:rPr>
          <w:rStyle w:val="20"/>
          <w:rFonts w:ascii="Arial Narrow" w:hAnsi="Arial Narrow"/>
          <w:b w:val="0"/>
          <w:bCs w:val="0"/>
          <w:sz w:val="24"/>
          <w:szCs w:val="24"/>
        </w:rPr>
        <w:t>«</w:t>
      </w:r>
      <w:r w:rsidR="00A375C0">
        <w:rPr>
          <w:rStyle w:val="20"/>
          <w:rFonts w:ascii="Arial Narrow" w:hAnsi="Arial Narrow"/>
          <w:b w:val="0"/>
          <w:bCs w:val="0"/>
          <w:sz w:val="24"/>
          <w:szCs w:val="24"/>
        </w:rPr>
        <w:t>Μαθηματικά και Εφαρμογές</w:t>
      </w:r>
      <w:r w:rsidRPr="00411156">
        <w:rPr>
          <w:rStyle w:val="20"/>
          <w:rFonts w:ascii="Arial Narrow" w:hAnsi="Arial Narrow"/>
          <w:b w:val="0"/>
          <w:bCs w:val="0"/>
          <w:sz w:val="24"/>
          <w:szCs w:val="24"/>
        </w:rPr>
        <w:t>»</w:t>
      </w:r>
      <w:r w:rsidR="00742D0C">
        <w:rPr>
          <w:rStyle w:val="20"/>
          <w:rFonts w:ascii="Arial Narrow" w:hAnsi="Arial Narrow"/>
          <w:b w:val="0"/>
          <w:bCs w:val="0"/>
          <w:sz w:val="24"/>
          <w:szCs w:val="24"/>
        </w:rPr>
        <w:t xml:space="preserve"> </w:t>
      </w:r>
      <w:r w:rsidR="00A375C0" w:rsidRPr="00E022BC">
        <w:rPr>
          <w:rStyle w:val="20"/>
          <w:rFonts w:ascii="Arial Narrow" w:hAnsi="Arial Narrow"/>
          <w:b w:val="0"/>
          <w:bCs w:val="0"/>
          <w:sz w:val="24"/>
          <w:szCs w:val="24"/>
        </w:rPr>
        <w:t>στις εξής δύο Ειδικεύσεις:</w:t>
      </w:r>
    </w:p>
    <w:p w14:paraId="00F677EA" w14:textId="77777777" w:rsidR="00A375C0" w:rsidRPr="00E022BC" w:rsidRDefault="00A375C0" w:rsidP="00A375C0">
      <w:pPr>
        <w:spacing w:after="300"/>
        <w:ind w:left="-567"/>
        <w:jc w:val="both"/>
        <w:rPr>
          <w:rStyle w:val="20"/>
          <w:rFonts w:ascii="Arial Narrow" w:hAnsi="Arial Narrow"/>
          <w:b w:val="0"/>
          <w:bCs w:val="0"/>
          <w:sz w:val="24"/>
          <w:szCs w:val="24"/>
        </w:rPr>
      </w:pPr>
      <w:r w:rsidRPr="00E022BC">
        <w:rPr>
          <w:rStyle w:val="20"/>
          <w:rFonts w:ascii="Arial Narrow" w:hAnsi="Arial Narrow"/>
          <w:b w:val="0"/>
          <w:bCs w:val="0"/>
          <w:sz w:val="24"/>
          <w:szCs w:val="24"/>
        </w:rPr>
        <w:t>•</w:t>
      </w:r>
      <w:r w:rsidRPr="00E022BC">
        <w:rPr>
          <w:rStyle w:val="20"/>
          <w:rFonts w:ascii="Arial Narrow" w:hAnsi="Arial Narrow"/>
          <w:b w:val="0"/>
          <w:bCs w:val="0"/>
          <w:sz w:val="24"/>
          <w:szCs w:val="24"/>
        </w:rPr>
        <w:tab/>
        <w:t xml:space="preserve">Θεωρητικά Μαθηματικά </w:t>
      </w:r>
    </w:p>
    <w:p w14:paraId="0A62F094" w14:textId="77777777" w:rsidR="00A375C0" w:rsidRPr="00E022BC" w:rsidRDefault="00A375C0" w:rsidP="00A375C0">
      <w:pPr>
        <w:spacing w:after="300"/>
        <w:ind w:left="-567"/>
        <w:jc w:val="both"/>
        <w:rPr>
          <w:rStyle w:val="20"/>
          <w:rFonts w:ascii="Arial Narrow" w:hAnsi="Arial Narrow"/>
          <w:b w:val="0"/>
          <w:bCs w:val="0"/>
          <w:sz w:val="24"/>
          <w:szCs w:val="24"/>
        </w:rPr>
      </w:pPr>
      <w:r w:rsidRPr="00E022BC">
        <w:rPr>
          <w:rStyle w:val="20"/>
          <w:rFonts w:ascii="Arial Narrow" w:hAnsi="Arial Narrow"/>
          <w:b w:val="0"/>
          <w:bCs w:val="0"/>
          <w:sz w:val="24"/>
          <w:szCs w:val="24"/>
        </w:rPr>
        <w:t>•</w:t>
      </w:r>
      <w:r w:rsidRPr="00E022BC">
        <w:rPr>
          <w:rStyle w:val="20"/>
          <w:rFonts w:ascii="Arial Narrow" w:hAnsi="Arial Narrow"/>
          <w:b w:val="0"/>
          <w:bCs w:val="0"/>
          <w:sz w:val="24"/>
          <w:szCs w:val="24"/>
        </w:rPr>
        <w:tab/>
        <w:t xml:space="preserve">Στατιστική, </w:t>
      </w:r>
      <w:proofErr w:type="spellStart"/>
      <w:r w:rsidRPr="00E022BC">
        <w:rPr>
          <w:rStyle w:val="20"/>
          <w:rFonts w:ascii="Arial Narrow" w:hAnsi="Arial Narrow"/>
          <w:b w:val="0"/>
          <w:bCs w:val="0"/>
          <w:sz w:val="24"/>
          <w:szCs w:val="24"/>
        </w:rPr>
        <w:t>Μοντελοποίηση</w:t>
      </w:r>
      <w:proofErr w:type="spellEnd"/>
      <w:r w:rsidRPr="00E022BC">
        <w:rPr>
          <w:rStyle w:val="20"/>
          <w:rFonts w:ascii="Arial Narrow" w:hAnsi="Arial Narrow"/>
          <w:b w:val="0"/>
          <w:bCs w:val="0"/>
          <w:sz w:val="24"/>
          <w:szCs w:val="24"/>
        </w:rPr>
        <w:t xml:space="preserve"> και Υπολογιστικές Μέθοδοι </w:t>
      </w:r>
    </w:p>
    <w:p w14:paraId="3E289E30" w14:textId="548212EE" w:rsidR="004E2A43" w:rsidRPr="009C175C" w:rsidRDefault="00662F3A" w:rsidP="0060084F">
      <w:pPr>
        <w:pStyle w:val="1"/>
        <w:widowControl w:val="0"/>
        <w:spacing w:after="300" w:line="360" w:lineRule="auto"/>
        <w:ind w:left="-567" w:right="40"/>
        <w:jc w:val="both"/>
        <w:rPr>
          <w:rStyle w:val="20"/>
          <w:rFonts w:ascii="Arial Narrow" w:hAnsi="Arial Narrow"/>
          <w:b w:val="0"/>
          <w:bCs w:val="0"/>
          <w:sz w:val="24"/>
          <w:szCs w:val="24"/>
        </w:rPr>
      </w:pPr>
      <w:r w:rsidRPr="00411156">
        <w:rPr>
          <w:rStyle w:val="20"/>
          <w:rFonts w:ascii="Arial Narrow" w:hAnsi="Arial Narrow"/>
          <w:b w:val="0"/>
          <w:bCs w:val="0"/>
          <w:sz w:val="24"/>
          <w:szCs w:val="24"/>
        </w:rPr>
        <w:t xml:space="preserve">Η επιτυχής ολοκλήρωση </w:t>
      </w:r>
      <w:r w:rsidR="00201FC5">
        <w:rPr>
          <w:rStyle w:val="20"/>
          <w:rFonts w:ascii="Arial Narrow" w:hAnsi="Arial Narrow"/>
          <w:b w:val="0"/>
          <w:bCs w:val="0"/>
          <w:sz w:val="24"/>
          <w:szCs w:val="24"/>
        </w:rPr>
        <w:t xml:space="preserve">του Π.Μ.Σ. </w:t>
      </w:r>
      <w:r w:rsidRPr="00411156">
        <w:rPr>
          <w:rStyle w:val="20"/>
          <w:rFonts w:ascii="Arial Narrow" w:hAnsi="Arial Narrow"/>
          <w:b w:val="0"/>
          <w:bCs w:val="0"/>
          <w:sz w:val="24"/>
          <w:szCs w:val="24"/>
        </w:rPr>
        <w:t>οδηγεί στο</w:t>
      </w:r>
      <w:r w:rsidR="00293CE7" w:rsidRPr="00411156">
        <w:rPr>
          <w:rStyle w:val="20"/>
          <w:rFonts w:ascii="Arial Narrow" w:hAnsi="Arial Narrow"/>
          <w:b w:val="0"/>
          <w:bCs w:val="0"/>
          <w:sz w:val="24"/>
          <w:szCs w:val="24"/>
        </w:rPr>
        <w:t xml:space="preserve"> επίπεδο επτά (7) του Εθνικού και Ευρωπαϊκού Πλαισίου Προσόντων</w:t>
      </w:r>
      <w:r w:rsidRPr="00411156">
        <w:rPr>
          <w:rStyle w:val="20"/>
          <w:rFonts w:ascii="Arial Narrow" w:hAnsi="Arial Narrow"/>
          <w:b w:val="0"/>
          <w:bCs w:val="0"/>
          <w:sz w:val="24"/>
          <w:szCs w:val="24"/>
        </w:rPr>
        <w:t xml:space="preserve"> σύμφωνα με το άρθρο 47 του ν. 4763/2020 (Α΄254)</w:t>
      </w:r>
      <w:r w:rsidR="009C175C" w:rsidRPr="009C175C">
        <w:rPr>
          <w:rStyle w:val="20"/>
          <w:rFonts w:ascii="Arial Narrow" w:hAnsi="Arial Narrow"/>
          <w:b w:val="0"/>
          <w:bCs w:val="0"/>
          <w:sz w:val="24"/>
          <w:szCs w:val="24"/>
        </w:rPr>
        <w:t>.</w:t>
      </w:r>
    </w:p>
    <w:p w14:paraId="127B0CA6" w14:textId="77777777" w:rsidR="00B37E51" w:rsidRPr="00411156" w:rsidRDefault="00B37E51" w:rsidP="00B37E51">
      <w:pPr>
        <w:pStyle w:val="1"/>
        <w:widowControl w:val="0"/>
        <w:spacing w:after="0" w:line="360" w:lineRule="auto"/>
        <w:ind w:right="40"/>
        <w:jc w:val="both"/>
        <w:rPr>
          <w:rFonts w:ascii="Arial Narrow" w:eastAsia="Arial" w:hAnsi="Arial Narrow"/>
          <w:color w:val="231F20"/>
          <w:szCs w:val="24"/>
          <w:lang w:eastAsia="el-GR" w:bidi="el-GR"/>
        </w:rPr>
      </w:pPr>
    </w:p>
    <w:p w14:paraId="07F129A5" w14:textId="02018656" w:rsidR="00BA6F04" w:rsidRPr="00411156" w:rsidRDefault="009429DC" w:rsidP="001F581F">
      <w:pPr>
        <w:pStyle w:val="1"/>
        <w:widowControl w:val="0"/>
        <w:shd w:val="clear" w:color="auto" w:fill="D9D9D9" w:themeFill="background1" w:themeFillShade="D9"/>
        <w:spacing w:after="0" w:line="276" w:lineRule="auto"/>
        <w:ind w:right="40" w:firstLine="0"/>
        <w:jc w:val="center"/>
        <w:rPr>
          <w:rStyle w:val="normalchar1"/>
          <w:rFonts w:ascii="Arial Narrow" w:hAnsi="Arial Narrow"/>
          <w:b/>
          <w:bCs/>
          <w:sz w:val="24"/>
          <w:szCs w:val="24"/>
        </w:rPr>
      </w:pPr>
      <w:r w:rsidRPr="00411156">
        <w:rPr>
          <w:rStyle w:val="normalchar1"/>
          <w:rFonts w:ascii="Arial Narrow" w:hAnsi="Arial Narrow"/>
          <w:b/>
          <w:bCs/>
          <w:sz w:val="24"/>
          <w:szCs w:val="24"/>
        </w:rPr>
        <w:t xml:space="preserve">Άρθρο </w:t>
      </w:r>
      <w:r w:rsidR="00BC24DB" w:rsidRPr="00411156">
        <w:rPr>
          <w:rStyle w:val="normalchar1"/>
          <w:rFonts w:ascii="Arial Narrow" w:hAnsi="Arial Narrow"/>
          <w:b/>
          <w:bCs/>
          <w:sz w:val="24"/>
          <w:szCs w:val="24"/>
        </w:rPr>
        <w:t>3</w:t>
      </w:r>
    </w:p>
    <w:p w14:paraId="4DF6EC21" w14:textId="6810281C" w:rsidR="009277FC" w:rsidRPr="00411156" w:rsidRDefault="00262FC2" w:rsidP="001F581F">
      <w:pPr>
        <w:pStyle w:val="1"/>
        <w:widowControl w:val="0"/>
        <w:shd w:val="clear" w:color="auto" w:fill="D9D9D9" w:themeFill="background1" w:themeFillShade="D9"/>
        <w:spacing w:after="0" w:line="276" w:lineRule="auto"/>
        <w:ind w:right="40" w:firstLine="0"/>
        <w:jc w:val="center"/>
        <w:rPr>
          <w:rStyle w:val="normalchar1"/>
          <w:rFonts w:ascii="Arial Narrow" w:hAnsi="Arial Narrow"/>
          <w:b/>
          <w:bCs/>
          <w:sz w:val="24"/>
          <w:szCs w:val="24"/>
        </w:rPr>
      </w:pPr>
      <w:r w:rsidRPr="00411156">
        <w:rPr>
          <w:rStyle w:val="normalchar1"/>
          <w:rFonts w:ascii="Arial Narrow" w:hAnsi="Arial Narrow"/>
          <w:b/>
          <w:bCs/>
          <w:sz w:val="24"/>
          <w:szCs w:val="24"/>
        </w:rPr>
        <w:t xml:space="preserve">Όργανα </w:t>
      </w:r>
      <w:r w:rsidR="008770EA" w:rsidRPr="00411156">
        <w:rPr>
          <w:rStyle w:val="normalchar1"/>
          <w:rFonts w:ascii="Arial Narrow" w:hAnsi="Arial Narrow"/>
          <w:b/>
          <w:bCs/>
          <w:sz w:val="24"/>
          <w:szCs w:val="24"/>
        </w:rPr>
        <w:t>των</w:t>
      </w:r>
      <w:r w:rsidR="005F5AF8" w:rsidRPr="00411156">
        <w:rPr>
          <w:rStyle w:val="normalchar1"/>
          <w:rFonts w:ascii="Arial Narrow" w:hAnsi="Arial Narrow"/>
          <w:b/>
          <w:bCs/>
          <w:sz w:val="24"/>
          <w:szCs w:val="24"/>
        </w:rPr>
        <w:t xml:space="preserve"> Π</w:t>
      </w:r>
      <w:r w:rsidR="00F90A4E">
        <w:rPr>
          <w:rStyle w:val="normalchar1"/>
          <w:rFonts w:ascii="Arial Narrow" w:hAnsi="Arial Narrow"/>
          <w:b/>
          <w:bCs/>
          <w:sz w:val="24"/>
          <w:szCs w:val="24"/>
        </w:rPr>
        <w:t>.Μ.Σ.</w:t>
      </w:r>
    </w:p>
    <w:p w14:paraId="4F1E764C" w14:textId="77777777" w:rsidR="00A83223" w:rsidRPr="00411156" w:rsidRDefault="00A83223" w:rsidP="00662F3A">
      <w:pPr>
        <w:pStyle w:val="1"/>
        <w:widowControl w:val="0"/>
        <w:spacing w:after="0" w:line="276" w:lineRule="auto"/>
        <w:jc w:val="both"/>
        <w:rPr>
          <w:rStyle w:val="normalchar1"/>
          <w:rFonts w:ascii="Arial Narrow" w:hAnsi="Arial Narrow"/>
          <w:sz w:val="24"/>
          <w:szCs w:val="24"/>
        </w:rPr>
      </w:pPr>
    </w:p>
    <w:p w14:paraId="2D108174" w14:textId="59E16430" w:rsidR="001A288A" w:rsidRDefault="003A7221" w:rsidP="0060084F">
      <w:pPr>
        <w:pStyle w:val="1"/>
        <w:widowControl w:val="0"/>
        <w:spacing w:after="300" w:line="360" w:lineRule="auto"/>
        <w:ind w:left="-567"/>
        <w:jc w:val="both"/>
        <w:rPr>
          <w:rStyle w:val="normalchar1"/>
          <w:rFonts w:ascii="Arial Narrow" w:hAnsi="Arial Narrow"/>
          <w:sz w:val="24"/>
          <w:szCs w:val="24"/>
        </w:rPr>
      </w:pPr>
      <w:r w:rsidRPr="00411156">
        <w:rPr>
          <w:rStyle w:val="normalchar1"/>
          <w:rFonts w:ascii="Arial Narrow" w:hAnsi="Arial Narrow"/>
          <w:sz w:val="24"/>
          <w:szCs w:val="24"/>
        </w:rPr>
        <w:t xml:space="preserve">Αρμόδια Όργανα για τη διοίκηση, οργάνωση και λειτουργία των </w:t>
      </w:r>
      <w:r w:rsidR="002159CF">
        <w:rPr>
          <w:rStyle w:val="normalchar1"/>
          <w:rFonts w:ascii="Arial Narrow" w:hAnsi="Arial Narrow"/>
          <w:sz w:val="24"/>
          <w:szCs w:val="24"/>
        </w:rPr>
        <w:t xml:space="preserve">Π.Μ.Σ. </w:t>
      </w:r>
      <w:r w:rsidRPr="00411156">
        <w:rPr>
          <w:rStyle w:val="normalchar1"/>
          <w:rFonts w:ascii="Arial Narrow" w:hAnsi="Arial Narrow"/>
          <w:sz w:val="24"/>
          <w:szCs w:val="24"/>
        </w:rPr>
        <w:t>είναι:</w:t>
      </w:r>
    </w:p>
    <w:p w14:paraId="431AEC19" w14:textId="716312B0" w:rsidR="001A288A" w:rsidRDefault="001A288A" w:rsidP="00C7007F">
      <w:pPr>
        <w:pStyle w:val="1"/>
        <w:widowControl w:val="0"/>
        <w:numPr>
          <w:ilvl w:val="0"/>
          <w:numId w:val="12"/>
        </w:numPr>
        <w:spacing w:after="0" w:line="360" w:lineRule="auto"/>
        <w:ind w:left="714" w:hanging="357"/>
        <w:jc w:val="both"/>
        <w:rPr>
          <w:rStyle w:val="normalchar1"/>
          <w:rFonts w:ascii="Arial Narrow" w:hAnsi="Arial Narrow"/>
          <w:sz w:val="24"/>
          <w:szCs w:val="24"/>
        </w:rPr>
      </w:pPr>
      <w:r w:rsidRPr="00411156">
        <w:rPr>
          <w:rStyle w:val="normalchar1"/>
          <w:rFonts w:ascii="Arial Narrow" w:hAnsi="Arial Narrow"/>
          <w:b/>
          <w:i/>
          <w:sz w:val="24"/>
          <w:szCs w:val="24"/>
        </w:rPr>
        <w:t>Η Σύγκλητος του Ιδρύματος</w:t>
      </w:r>
      <w:r w:rsidR="00AF4F0D">
        <w:rPr>
          <w:rStyle w:val="normalchar1"/>
          <w:rFonts w:ascii="Arial Narrow" w:hAnsi="Arial Narrow"/>
          <w:sz w:val="24"/>
          <w:szCs w:val="24"/>
        </w:rPr>
        <w:t xml:space="preserve"> η οποία είναι επιφορτισμένη με </w:t>
      </w:r>
      <w:r w:rsidRPr="00411156">
        <w:rPr>
          <w:rStyle w:val="normalchar1"/>
          <w:rFonts w:ascii="Arial Narrow" w:hAnsi="Arial Narrow"/>
          <w:sz w:val="24"/>
          <w:szCs w:val="24"/>
        </w:rPr>
        <w:t>τα θέματα ακαδημαϊκού, διοικητικού, και οργανωτικού χαρακτήρα των Π.Μ.Σ., και ασκεί όσες αρμοδιότητες σχετικά με τα Π.Μ.Σ. δεν ανατίθενται από το νόμο σε άλλα όργανα.</w:t>
      </w:r>
    </w:p>
    <w:p w14:paraId="09681ED3" w14:textId="5F71FFF5" w:rsidR="001A288A" w:rsidRDefault="00716B17" w:rsidP="00C7007F">
      <w:pPr>
        <w:pStyle w:val="1"/>
        <w:widowControl w:val="0"/>
        <w:numPr>
          <w:ilvl w:val="0"/>
          <w:numId w:val="12"/>
        </w:numPr>
        <w:spacing w:after="0" w:line="360" w:lineRule="auto"/>
        <w:ind w:left="714" w:hanging="357"/>
        <w:jc w:val="both"/>
        <w:rPr>
          <w:rStyle w:val="normalchar1"/>
          <w:rFonts w:ascii="Arial Narrow" w:hAnsi="Arial Narrow"/>
          <w:sz w:val="24"/>
          <w:szCs w:val="24"/>
        </w:rPr>
      </w:pPr>
      <w:r w:rsidRPr="00716B17">
        <w:rPr>
          <w:rStyle w:val="normalchar1"/>
          <w:rFonts w:ascii="Arial Narrow" w:hAnsi="Arial Narrow"/>
          <w:b/>
          <w:i/>
          <w:sz w:val="24"/>
          <w:szCs w:val="24"/>
        </w:rPr>
        <w:t>Η Επιτροπή Μεταπτυχιακών Σπουδών</w:t>
      </w:r>
      <w:r w:rsidR="00AF4F0D">
        <w:rPr>
          <w:rStyle w:val="normalchar1"/>
          <w:rFonts w:ascii="Arial Narrow" w:hAnsi="Arial Narrow"/>
          <w:sz w:val="24"/>
          <w:szCs w:val="24"/>
        </w:rPr>
        <w:t xml:space="preserve"> που</w:t>
      </w:r>
      <w:r w:rsidRPr="00716B17">
        <w:rPr>
          <w:rStyle w:val="normalchar1"/>
          <w:rFonts w:ascii="Arial Narrow" w:hAnsi="Arial Narrow"/>
          <w:sz w:val="24"/>
          <w:szCs w:val="24"/>
        </w:rPr>
        <w:t xml:space="preserve"> συγκροτείται με απόφαση της Συγκλήτου και αποτελείται από τον αρμόδιο Αντιπρύτανη, ο οποίος εκτελεί χρέη Προέδρου, καθώς επίσης και από ένα (1) μέλος Διδακτικού Ερευνητικού Προσωπικού (Δ</w:t>
      </w:r>
      <w:r w:rsidR="00FD07D6">
        <w:rPr>
          <w:rStyle w:val="normalchar1"/>
          <w:rFonts w:ascii="Arial Narrow" w:hAnsi="Arial Narrow"/>
          <w:sz w:val="24"/>
          <w:szCs w:val="24"/>
        </w:rPr>
        <w:t>.</w:t>
      </w:r>
      <w:r w:rsidRPr="00716B17">
        <w:rPr>
          <w:rStyle w:val="normalchar1"/>
          <w:rFonts w:ascii="Arial Narrow" w:hAnsi="Arial Narrow"/>
          <w:sz w:val="24"/>
          <w:szCs w:val="24"/>
        </w:rPr>
        <w:t>Ε</w:t>
      </w:r>
      <w:r w:rsidR="00FD07D6">
        <w:rPr>
          <w:rStyle w:val="normalchar1"/>
          <w:rFonts w:ascii="Arial Narrow" w:hAnsi="Arial Narrow"/>
          <w:sz w:val="24"/>
          <w:szCs w:val="24"/>
        </w:rPr>
        <w:t>.</w:t>
      </w:r>
      <w:r w:rsidRPr="00716B17">
        <w:rPr>
          <w:rStyle w:val="normalchar1"/>
          <w:rFonts w:ascii="Arial Narrow" w:hAnsi="Arial Narrow"/>
          <w:sz w:val="24"/>
          <w:szCs w:val="24"/>
        </w:rPr>
        <w:t>Π</w:t>
      </w:r>
      <w:r w:rsidR="00FD07D6">
        <w:rPr>
          <w:rStyle w:val="normalchar1"/>
          <w:rFonts w:ascii="Arial Narrow" w:hAnsi="Arial Narrow"/>
          <w:sz w:val="24"/>
          <w:szCs w:val="24"/>
        </w:rPr>
        <w:t>.</w:t>
      </w:r>
      <w:r w:rsidRPr="00716B17">
        <w:rPr>
          <w:rStyle w:val="normalchar1"/>
          <w:rFonts w:ascii="Arial Narrow" w:hAnsi="Arial Narrow"/>
          <w:sz w:val="24"/>
          <w:szCs w:val="24"/>
        </w:rPr>
        <w:t>) από κάθε Σχολή του Α.Π.Θ., και από ένα (1) μέλος που προέρχεται από τις κατηγορίες μελών Ειδικού Εκπαιδευτικού Προσωπικού (Ε.Ε.Π.), Εργαστηριακού Διδακτικού Προσωπικού (Ε.ΔΙ.Π.) και Ειδικού Τεχνικού Εργαστηριακού Προσωπικού (Ε.Τ.Ε.Π.) του Α.Π.Θ. Τα μέλη της Επιτροπής έχουν εμπειρία στην οργάνωση και συμμετοχή σε προγράμματα δεύτερου κύκλου. Η θητεία της Επιτροπής είναι δύο (2) ακαδημαϊκά έτη.</w:t>
      </w:r>
    </w:p>
    <w:p w14:paraId="66A4E059" w14:textId="2A972F93" w:rsidR="00716B17" w:rsidRDefault="00716B17" w:rsidP="00C7007F">
      <w:pPr>
        <w:pStyle w:val="1"/>
        <w:widowControl w:val="0"/>
        <w:numPr>
          <w:ilvl w:val="0"/>
          <w:numId w:val="12"/>
        </w:numPr>
        <w:spacing w:after="0" w:line="360" w:lineRule="auto"/>
        <w:ind w:left="714" w:hanging="357"/>
        <w:jc w:val="both"/>
        <w:rPr>
          <w:rStyle w:val="normalchar1"/>
          <w:rFonts w:ascii="Arial Narrow" w:hAnsi="Arial Narrow"/>
          <w:sz w:val="24"/>
          <w:szCs w:val="24"/>
        </w:rPr>
      </w:pPr>
      <w:r w:rsidRPr="00716B17">
        <w:rPr>
          <w:rStyle w:val="normalchar1"/>
          <w:rFonts w:ascii="Arial Narrow" w:hAnsi="Arial Narrow"/>
          <w:b/>
          <w:i/>
          <w:sz w:val="24"/>
          <w:szCs w:val="24"/>
        </w:rPr>
        <w:t xml:space="preserve">Η Συνέλευση του Τμήματος </w:t>
      </w:r>
      <w:r w:rsidR="00A375C0">
        <w:rPr>
          <w:rStyle w:val="normalchar1"/>
          <w:rFonts w:ascii="Arial Narrow" w:hAnsi="Arial Narrow"/>
          <w:sz w:val="24"/>
          <w:szCs w:val="24"/>
        </w:rPr>
        <w:t>η</w:t>
      </w:r>
      <w:r w:rsidRPr="00716B17">
        <w:rPr>
          <w:rStyle w:val="normalchar1"/>
          <w:rFonts w:ascii="Arial Narrow" w:hAnsi="Arial Narrow"/>
          <w:sz w:val="24"/>
          <w:szCs w:val="24"/>
        </w:rPr>
        <w:t xml:space="preserve"> </w:t>
      </w:r>
      <w:r w:rsidR="00A375C0">
        <w:rPr>
          <w:rStyle w:val="normalchar1"/>
          <w:rFonts w:ascii="Arial Narrow" w:hAnsi="Arial Narrow"/>
          <w:sz w:val="24"/>
          <w:szCs w:val="24"/>
        </w:rPr>
        <w:t>οποία</w:t>
      </w:r>
      <w:r w:rsidRPr="00716B17">
        <w:rPr>
          <w:rStyle w:val="normalchar1"/>
          <w:rFonts w:ascii="Arial Narrow" w:hAnsi="Arial Narrow"/>
          <w:sz w:val="24"/>
          <w:szCs w:val="24"/>
        </w:rPr>
        <w:t xml:space="preserve"> έχει τις εξής αρμοδιότητες:</w:t>
      </w:r>
    </w:p>
    <w:p w14:paraId="078C336B" w14:textId="389EEEA3" w:rsidR="00716B17" w:rsidRPr="00716B17" w:rsidRDefault="00716B17" w:rsidP="00C7007F">
      <w:pPr>
        <w:pStyle w:val="ListParagraph"/>
        <w:numPr>
          <w:ilvl w:val="1"/>
          <w:numId w:val="12"/>
        </w:numPr>
        <w:spacing w:line="360" w:lineRule="auto"/>
        <w:ind w:left="1434" w:hanging="357"/>
        <w:rPr>
          <w:rStyle w:val="normalchar1"/>
          <w:rFonts w:ascii="Arial Narrow" w:hAnsi="Arial Narrow" w:cs="Arial"/>
          <w:sz w:val="24"/>
          <w:lang w:eastAsia="ja-JP"/>
        </w:rPr>
      </w:pPr>
      <w:r w:rsidRPr="00716B17">
        <w:rPr>
          <w:rStyle w:val="normalchar1"/>
          <w:rFonts w:ascii="Arial Narrow" w:hAnsi="Arial Narrow" w:cs="Arial"/>
          <w:sz w:val="24"/>
          <w:lang w:eastAsia="ja-JP"/>
        </w:rPr>
        <w:t xml:space="preserve">συγκροτεί </w:t>
      </w:r>
      <w:r w:rsidR="008D014F">
        <w:rPr>
          <w:rStyle w:val="normalchar1"/>
          <w:rFonts w:ascii="Arial Narrow" w:hAnsi="Arial Narrow" w:cs="Arial"/>
          <w:sz w:val="24"/>
          <w:lang w:eastAsia="ja-JP"/>
        </w:rPr>
        <w:t>Ε</w:t>
      </w:r>
      <w:r w:rsidRPr="00716B17">
        <w:rPr>
          <w:rStyle w:val="normalchar1"/>
          <w:rFonts w:ascii="Arial Narrow" w:hAnsi="Arial Narrow" w:cs="Arial"/>
          <w:sz w:val="24"/>
          <w:lang w:eastAsia="ja-JP"/>
        </w:rPr>
        <w:t>πιτροπές για την αξιολόγηση των αιτήσεων των υποψήφιων μεταπτυχιακών φοιτητών και εγκρίνει την εγγραφή αυτών στο Π.Μ.Σ.,</w:t>
      </w:r>
    </w:p>
    <w:p w14:paraId="7C07946D" w14:textId="77777777" w:rsidR="00716B17" w:rsidRPr="00716B17" w:rsidRDefault="00716B17" w:rsidP="00C7007F">
      <w:pPr>
        <w:pStyle w:val="ListParagraph"/>
        <w:numPr>
          <w:ilvl w:val="1"/>
          <w:numId w:val="12"/>
        </w:numPr>
        <w:spacing w:line="360" w:lineRule="auto"/>
        <w:ind w:left="1434" w:hanging="357"/>
        <w:rPr>
          <w:rStyle w:val="normalchar1"/>
          <w:rFonts w:ascii="Arial Narrow" w:hAnsi="Arial Narrow" w:cs="Arial"/>
          <w:sz w:val="24"/>
          <w:lang w:eastAsia="ja-JP"/>
        </w:rPr>
      </w:pPr>
      <w:r w:rsidRPr="00716B17">
        <w:rPr>
          <w:rStyle w:val="normalchar1"/>
          <w:rFonts w:ascii="Arial Narrow" w:hAnsi="Arial Narrow" w:cs="Arial"/>
          <w:sz w:val="24"/>
          <w:lang w:eastAsia="ja-JP"/>
        </w:rPr>
        <w:t>αναθέτει το διδακτικό έργο στους διδάσκοντες του Π.Μ.Σ.,</w:t>
      </w:r>
    </w:p>
    <w:p w14:paraId="49515CA5" w14:textId="77777777" w:rsidR="00716B17" w:rsidRPr="00716B17" w:rsidRDefault="00716B17" w:rsidP="00C7007F">
      <w:pPr>
        <w:pStyle w:val="ListParagraph"/>
        <w:numPr>
          <w:ilvl w:val="1"/>
          <w:numId w:val="12"/>
        </w:numPr>
        <w:spacing w:line="360" w:lineRule="auto"/>
        <w:ind w:left="1434" w:hanging="357"/>
        <w:rPr>
          <w:rStyle w:val="normalchar1"/>
          <w:rFonts w:ascii="Arial Narrow" w:hAnsi="Arial Narrow" w:cs="Arial"/>
          <w:sz w:val="24"/>
          <w:lang w:eastAsia="ja-JP"/>
        </w:rPr>
      </w:pPr>
      <w:r w:rsidRPr="00716B17">
        <w:rPr>
          <w:rStyle w:val="normalchar1"/>
          <w:rFonts w:ascii="Arial Narrow" w:hAnsi="Arial Narrow" w:cs="Arial"/>
          <w:sz w:val="24"/>
          <w:lang w:eastAsia="ja-JP"/>
        </w:rPr>
        <w:t>εισηγείται προς τη Σύγκλητο την τροποποίηση της απόφασης ίδρυσης του Π.Μ.Σ., καθώς και την παράταση της διάρκειας του Π.Μ.Σ.,</w:t>
      </w:r>
    </w:p>
    <w:p w14:paraId="052A6C21" w14:textId="77777777" w:rsidR="00716B17" w:rsidRPr="00716B17" w:rsidRDefault="00716B17" w:rsidP="00C7007F">
      <w:pPr>
        <w:pStyle w:val="ListParagraph"/>
        <w:numPr>
          <w:ilvl w:val="1"/>
          <w:numId w:val="12"/>
        </w:numPr>
        <w:spacing w:line="360" w:lineRule="auto"/>
        <w:ind w:left="1434" w:hanging="357"/>
        <w:rPr>
          <w:rStyle w:val="normalchar1"/>
          <w:rFonts w:ascii="Arial Narrow" w:hAnsi="Arial Narrow" w:cs="Arial"/>
          <w:sz w:val="24"/>
          <w:lang w:eastAsia="ja-JP"/>
        </w:rPr>
      </w:pPr>
      <w:r w:rsidRPr="00716B17">
        <w:rPr>
          <w:rStyle w:val="normalchar1"/>
          <w:rFonts w:ascii="Arial Narrow" w:hAnsi="Arial Narrow" w:cs="Arial"/>
          <w:sz w:val="24"/>
          <w:lang w:eastAsia="ja-JP"/>
        </w:rPr>
        <w:lastRenderedPageBreak/>
        <w:t>συγκροτεί εξεταστικές επιτροπές για την εξέταση των διπλωματικών εργασιών των μεταπτυχιακών φοιτητών και ορίζει τον επιβλέποντα ανά εργασία,</w:t>
      </w:r>
    </w:p>
    <w:p w14:paraId="40E8104B" w14:textId="77777777" w:rsidR="00716B17" w:rsidRPr="00716B17" w:rsidRDefault="00716B17" w:rsidP="00C7007F">
      <w:pPr>
        <w:pStyle w:val="ListParagraph"/>
        <w:numPr>
          <w:ilvl w:val="1"/>
          <w:numId w:val="12"/>
        </w:numPr>
        <w:spacing w:line="360" w:lineRule="auto"/>
        <w:ind w:left="1434" w:hanging="357"/>
        <w:rPr>
          <w:rStyle w:val="normalchar1"/>
          <w:rFonts w:ascii="Arial Narrow" w:hAnsi="Arial Narrow" w:cs="Arial"/>
          <w:sz w:val="24"/>
          <w:lang w:eastAsia="ja-JP"/>
        </w:rPr>
      </w:pPr>
      <w:r w:rsidRPr="00716B17">
        <w:rPr>
          <w:rStyle w:val="normalchar1"/>
          <w:rFonts w:ascii="Arial Narrow" w:hAnsi="Arial Narrow" w:cs="Arial"/>
          <w:sz w:val="24"/>
          <w:lang w:eastAsia="ja-JP"/>
        </w:rPr>
        <w:t>διαπιστώνει την επιτυχή ολοκλήρωση της φοίτησης, προκειμένου να απονεμηθεί ο τίτλος του Π.Μ.Σ.,</w:t>
      </w:r>
    </w:p>
    <w:p w14:paraId="336918A4" w14:textId="0345BB79" w:rsidR="00716B17" w:rsidRDefault="00716B17" w:rsidP="00C7007F">
      <w:pPr>
        <w:pStyle w:val="1"/>
        <w:widowControl w:val="0"/>
        <w:numPr>
          <w:ilvl w:val="1"/>
          <w:numId w:val="12"/>
        </w:numPr>
        <w:spacing w:after="0" w:line="360" w:lineRule="auto"/>
        <w:ind w:left="1434" w:hanging="357"/>
        <w:jc w:val="both"/>
        <w:rPr>
          <w:rStyle w:val="normalchar1"/>
          <w:rFonts w:ascii="Arial Narrow" w:hAnsi="Arial Narrow"/>
          <w:sz w:val="24"/>
          <w:szCs w:val="24"/>
        </w:rPr>
      </w:pPr>
      <w:r w:rsidRPr="00716B17">
        <w:rPr>
          <w:rStyle w:val="normalchar1"/>
          <w:rFonts w:ascii="Arial Narrow" w:hAnsi="Arial Narrow"/>
          <w:sz w:val="24"/>
          <w:szCs w:val="24"/>
        </w:rPr>
        <w:t>εγκρίνει τον απολογισμό του Π.Μ.Σ., κατόπιν εισήγησης της Συντονιστικής Επιτροπής (Σ.Ε.).</w:t>
      </w:r>
    </w:p>
    <w:p w14:paraId="3301D28B" w14:textId="22689DB7" w:rsidR="003B5D57" w:rsidRDefault="003A7221" w:rsidP="00BC2B72">
      <w:pPr>
        <w:pStyle w:val="1"/>
        <w:widowControl w:val="0"/>
        <w:spacing w:after="0" w:line="360" w:lineRule="auto"/>
        <w:ind w:left="720" w:firstLine="0"/>
        <w:jc w:val="both"/>
        <w:rPr>
          <w:rStyle w:val="normalchar1"/>
          <w:rFonts w:ascii="Arial Narrow" w:hAnsi="Arial Narrow"/>
          <w:sz w:val="24"/>
          <w:szCs w:val="24"/>
        </w:rPr>
      </w:pPr>
      <w:r w:rsidRPr="00411156">
        <w:rPr>
          <w:rStyle w:val="normalchar1"/>
          <w:rFonts w:ascii="Arial Narrow" w:hAnsi="Arial Narrow"/>
          <w:sz w:val="24"/>
          <w:szCs w:val="24"/>
        </w:rPr>
        <w:t>Με απόφαση της Συνέλευσης του Τμήματος οι αρμοδιότητες των περ. α) και δ) δύναται να μεταβιβάζονται στη</w:t>
      </w:r>
      <w:r w:rsidR="00EF5104">
        <w:rPr>
          <w:rStyle w:val="normalchar1"/>
          <w:rFonts w:ascii="Arial Narrow" w:hAnsi="Arial Narrow"/>
          <w:sz w:val="24"/>
          <w:szCs w:val="24"/>
        </w:rPr>
        <w:t xml:space="preserve"> Συντονιστική Επιτροπή (Σ</w:t>
      </w:r>
      <w:r w:rsidR="00B26A92">
        <w:rPr>
          <w:rStyle w:val="normalchar1"/>
          <w:rFonts w:ascii="Arial Narrow" w:hAnsi="Arial Narrow"/>
          <w:sz w:val="24"/>
          <w:szCs w:val="24"/>
        </w:rPr>
        <w:t>.Ε.</w:t>
      </w:r>
      <w:r w:rsidR="00EF5104">
        <w:rPr>
          <w:rStyle w:val="normalchar1"/>
          <w:rFonts w:ascii="Arial Narrow" w:hAnsi="Arial Narrow"/>
          <w:sz w:val="24"/>
          <w:szCs w:val="24"/>
        </w:rPr>
        <w:t>)</w:t>
      </w:r>
      <w:r w:rsidRPr="00411156">
        <w:rPr>
          <w:rStyle w:val="normalchar1"/>
          <w:rFonts w:ascii="Arial Narrow" w:hAnsi="Arial Narrow"/>
          <w:sz w:val="24"/>
          <w:szCs w:val="24"/>
        </w:rPr>
        <w:t xml:space="preserve"> του Π.Μ.Σ.</w:t>
      </w:r>
    </w:p>
    <w:p w14:paraId="78162515" w14:textId="19F0919C" w:rsidR="008F0039" w:rsidRPr="004E5E2A" w:rsidRDefault="003A7221" w:rsidP="004E5E2A">
      <w:pPr>
        <w:pStyle w:val="1"/>
        <w:widowControl w:val="0"/>
        <w:numPr>
          <w:ilvl w:val="0"/>
          <w:numId w:val="10"/>
        </w:numPr>
        <w:spacing w:after="0" w:line="360" w:lineRule="auto"/>
        <w:ind w:left="714" w:hanging="357"/>
        <w:jc w:val="both"/>
        <w:rPr>
          <w:rStyle w:val="normalchar1"/>
          <w:rFonts w:ascii="Arial Narrow" w:hAnsi="Arial Narrow"/>
          <w:sz w:val="24"/>
          <w:szCs w:val="24"/>
        </w:rPr>
      </w:pPr>
      <w:r w:rsidRPr="00CD3FD7">
        <w:rPr>
          <w:rStyle w:val="normalchar1"/>
          <w:rFonts w:ascii="Arial Narrow" w:hAnsi="Arial Narrow"/>
          <w:b/>
          <w:i/>
          <w:sz w:val="24"/>
          <w:szCs w:val="24"/>
        </w:rPr>
        <w:t>Η Συντονιστική Επιτροπή (Σ.Ε.) του Π.Μ.Σ</w:t>
      </w:r>
      <w:r w:rsidRPr="00CD3FD7">
        <w:rPr>
          <w:rStyle w:val="normalchar1"/>
          <w:rFonts w:ascii="Arial Narrow" w:hAnsi="Arial Narrow"/>
          <w:sz w:val="24"/>
          <w:szCs w:val="24"/>
        </w:rPr>
        <w:t>.</w:t>
      </w:r>
      <w:r w:rsidR="004E5E2A">
        <w:rPr>
          <w:rStyle w:val="normalchar1"/>
          <w:rFonts w:ascii="Arial Narrow" w:hAnsi="Arial Narrow"/>
          <w:sz w:val="24"/>
          <w:szCs w:val="24"/>
        </w:rPr>
        <w:t xml:space="preserve"> η οποία </w:t>
      </w:r>
      <w:r w:rsidRPr="00CD3FD7">
        <w:rPr>
          <w:rStyle w:val="normalchar1"/>
          <w:rFonts w:ascii="Arial Narrow" w:hAnsi="Arial Narrow"/>
          <w:sz w:val="24"/>
          <w:szCs w:val="24"/>
        </w:rPr>
        <w:t>απαρτίζεται από τ</w:t>
      </w:r>
      <w:r w:rsidR="00604BA0">
        <w:rPr>
          <w:rStyle w:val="normalchar1"/>
          <w:rFonts w:ascii="Arial Narrow" w:hAnsi="Arial Narrow"/>
          <w:sz w:val="24"/>
          <w:szCs w:val="24"/>
        </w:rPr>
        <w:t>ον</w:t>
      </w:r>
      <w:r w:rsidRPr="00CD3FD7">
        <w:rPr>
          <w:rStyle w:val="normalchar1"/>
          <w:rFonts w:ascii="Arial Narrow" w:hAnsi="Arial Narrow"/>
          <w:sz w:val="24"/>
          <w:szCs w:val="24"/>
        </w:rPr>
        <w:t xml:space="preserve"> Διευθυντή του Π.Μ.Σ. και τέσσερα (4) μέλη ΔΕΠ του Τμήματος που έχουν συναφές γνωστικό αντικείμενο με αυτό του Π</w:t>
      </w:r>
      <w:r w:rsidR="00867551">
        <w:rPr>
          <w:rStyle w:val="normalchar1"/>
          <w:rFonts w:ascii="Arial Narrow" w:hAnsi="Arial Narrow"/>
          <w:sz w:val="24"/>
          <w:szCs w:val="24"/>
        </w:rPr>
        <w:t>.</w:t>
      </w:r>
      <w:r w:rsidRPr="00CD3FD7">
        <w:rPr>
          <w:rStyle w:val="normalchar1"/>
          <w:rFonts w:ascii="Arial Narrow" w:hAnsi="Arial Narrow"/>
          <w:sz w:val="24"/>
          <w:szCs w:val="24"/>
        </w:rPr>
        <w:t>Μ</w:t>
      </w:r>
      <w:r w:rsidR="00867551">
        <w:rPr>
          <w:rStyle w:val="normalchar1"/>
          <w:rFonts w:ascii="Arial Narrow" w:hAnsi="Arial Narrow"/>
          <w:sz w:val="24"/>
          <w:szCs w:val="24"/>
        </w:rPr>
        <w:t>.</w:t>
      </w:r>
      <w:r w:rsidRPr="00CD3FD7">
        <w:rPr>
          <w:rStyle w:val="normalchar1"/>
          <w:rFonts w:ascii="Arial Narrow" w:hAnsi="Arial Narrow"/>
          <w:sz w:val="24"/>
          <w:szCs w:val="24"/>
        </w:rPr>
        <w:t>Σ</w:t>
      </w:r>
      <w:r w:rsidR="00867551">
        <w:rPr>
          <w:rStyle w:val="normalchar1"/>
          <w:rFonts w:ascii="Arial Narrow" w:hAnsi="Arial Narrow"/>
          <w:sz w:val="24"/>
          <w:szCs w:val="24"/>
        </w:rPr>
        <w:t>.</w:t>
      </w:r>
      <w:r w:rsidRPr="00CD3FD7">
        <w:rPr>
          <w:rStyle w:val="normalchar1"/>
          <w:rFonts w:ascii="Arial Narrow" w:hAnsi="Arial Narrow"/>
          <w:sz w:val="24"/>
          <w:szCs w:val="24"/>
        </w:rPr>
        <w:t xml:space="preserve"> και αναλαμβάνουν διδακτικό έργο στο Π</w:t>
      </w:r>
      <w:r w:rsidR="00867551">
        <w:rPr>
          <w:rStyle w:val="normalchar1"/>
          <w:rFonts w:ascii="Arial Narrow" w:hAnsi="Arial Narrow"/>
          <w:sz w:val="24"/>
          <w:szCs w:val="24"/>
        </w:rPr>
        <w:t>.</w:t>
      </w:r>
      <w:r w:rsidRPr="00CD3FD7">
        <w:rPr>
          <w:rStyle w:val="normalchar1"/>
          <w:rFonts w:ascii="Arial Narrow" w:hAnsi="Arial Narrow"/>
          <w:sz w:val="24"/>
          <w:szCs w:val="24"/>
        </w:rPr>
        <w:t>Μ</w:t>
      </w:r>
      <w:r w:rsidR="00867551">
        <w:rPr>
          <w:rStyle w:val="normalchar1"/>
          <w:rFonts w:ascii="Arial Narrow" w:hAnsi="Arial Narrow"/>
          <w:sz w:val="24"/>
          <w:szCs w:val="24"/>
        </w:rPr>
        <w:t>.</w:t>
      </w:r>
      <w:r w:rsidRPr="00CD3FD7">
        <w:rPr>
          <w:rStyle w:val="normalchar1"/>
          <w:rFonts w:ascii="Arial Narrow" w:hAnsi="Arial Narrow"/>
          <w:sz w:val="24"/>
          <w:szCs w:val="24"/>
        </w:rPr>
        <w:t>Σ. Τα μέλη της Σ.Ε. καθορίζονται με απόφαση της Συνέλευσης του Τμήματος</w:t>
      </w:r>
      <w:r w:rsidR="004E5E2A">
        <w:rPr>
          <w:rStyle w:val="normalchar1"/>
          <w:rFonts w:ascii="Arial Narrow" w:hAnsi="Arial Narrow"/>
          <w:sz w:val="24"/>
          <w:szCs w:val="24"/>
        </w:rPr>
        <w:t xml:space="preserve"> και έχει τις εξής </w:t>
      </w:r>
      <w:r w:rsidRPr="004E5E2A">
        <w:rPr>
          <w:rStyle w:val="normalchar1"/>
          <w:rFonts w:ascii="Arial Narrow" w:hAnsi="Arial Narrow"/>
          <w:sz w:val="24"/>
          <w:szCs w:val="24"/>
        </w:rPr>
        <w:t>αρμοδιότητες:</w:t>
      </w:r>
    </w:p>
    <w:p w14:paraId="05302852" w14:textId="77777777" w:rsidR="00477515" w:rsidRPr="00411156" w:rsidRDefault="00477515" w:rsidP="0060084F">
      <w:pPr>
        <w:pStyle w:val="1"/>
        <w:widowControl w:val="0"/>
        <w:numPr>
          <w:ilvl w:val="0"/>
          <w:numId w:val="7"/>
        </w:numPr>
        <w:spacing w:after="0" w:line="360" w:lineRule="auto"/>
        <w:ind w:left="1434" w:hanging="357"/>
        <w:jc w:val="both"/>
        <w:rPr>
          <w:rStyle w:val="normalchar1"/>
          <w:rFonts w:ascii="Arial Narrow" w:hAnsi="Arial Narrow"/>
          <w:sz w:val="24"/>
          <w:szCs w:val="24"/>
        </w:rPr>
      </w:pPr>
      <w:r w:rsidRPr="00411156">
        <w:rPr>
          <w:rStyle w:val="normalchar1"/>
          <w:rFonts w:ascii="Arial Narrow" w:hAnsi="Arial Narrow"/>
          <w:sz w:val="24"/>
          <w:szCs w:val="24"/>
        </w:rPr>
        <w:t>καταρτίζει τον αρχικό ετήσιο προϋπολογισμό του Π.Μ.Σ. και τις τροποποιήσεις του, εφόσον το Π.Μ.Σ. διαθέτει πόρους σύμφωνα με το άρθρο 84 του Ν. 4957/2022, και εισηγείται την έγκρισή του προς τον Ειδικό Λογαριασμό Κονδυλίων Έρευνας (Ε.Λ.Κ.Ε.),</w:t>
      </w:r>
    </w:p>
    <w:p w14:paraId="4762D8A7" w14:textId="4B65F8BA" w:rsidR="00477515" w:rsidRPr="00411156" w:rsidRDefault="00477515" w:rsidP="0060084F">
      <w:pPr>
        <w:pStyle w:val="1"/>
        <w:widowControl w:val="0"/>
        <w:numPr>
          <w:ilvl w:val="0"/>
          <w:numId w:val="7"/>
        </w:numPr>
        <w:spacing w:after="0" w:line="360" w:lineRule="auto"/>
        <w:ind w:left="1434" w:hanging="357"/>
        <w:jc w:val="both"/>
        <w:rPr>
          <w:rStyle w:val="normalchar1"/>
          <w:rFonts w:ascii="Arial Narrow" w:hAnsi="Arial Narrow"/>
          <w:sz w:val="24"/>
          <w:szCs w:val="24"/>
        </w:rPr>
      </w:pPr>
      <w:r w:rsidRPr="00411156">
        <w:rPr>
          <w:rStyle w:val="normalchar1"/>
          <w:rFonts w:ascii="Arial Narrow" w:hAnsi="Arial Narrow"/>
          <w:sz w:val="24"/>
          <w:szCs w:val="24"/>
        </w:rPr>
        <w:t xml:space="preserve">καταρτίζει τον απολογισμό του </w:t>
      </w:r>
      <w:r w:rsidR="004E5E2A">
        <w:rPr>
          <w:rStyle w:val="normalchar1"/>
          <w:rFonts w:ascii="Arial Narrow" w:hAnsi="Arial Narrow"/>
          <w:sz w:val="24"/>
          <w:szCs w:val="24"/>
        </w:rPr>
        <w:t xml:space="preserve">Π.Μ.Σ. </w:t>
      </w:r>
      <w:r w:rsidRPr="00411156">
        <w:rPr>
          <w:rStyle w:val="normalchar1"/>
          <w:rFonts w:ascii="Arial Narrow" w:hAnsi="Arial Narrow"/>
          <w:sz w:val="24"/>
          <w:szCs w:val="24"/>
        </w:rPr>
        <w:t>και εισηγείται την έγκρισή του προς τη Συνέλευση του Τμήματος,</w:t>
      </w:r>
    </w:p>
    <w:p w14:paraId="2F87A7CB" w14:textId="06682188" w:rsidR="00477515" w:rsidRPr="00411156" w:rsidRDefault="00477515" w:rsidP="0060084F">
      <w:pPr>
        <w:pStyle w:val="1"/>
        <w:widowControl w:val="0"/>
        <w:numPr>
          <w:ilvl w:val="0"/>
          <w:numId w:val="7"/>
        </w:numPr>
        <w:spacing w:after="0" w:line="360" w:lineRule="auto"/>
        <w:ind w:left="1434" w:hanging="357"/>
        <w:jc w:val="both"/>
        <w:rPr>
          <w:rStyle w:val="normalchar1"/>
          <w:rFonts w:ascii="Arial Narrow" w:hAnsi="Arial Narrow"/>
          <w:sz w:val="24"/>
          <w:szCs w:val="24"/>
        </w:rPr>
      </w:pPr>
      <w:r w:rsidRPr="00411156">
        <w:rPr>
          <w:rStyle w:val="normalchar1"/>
          <w:rFonts w:ascii="Arial Narrow" w:hAnsi="Arial Narrow"/>
          <w:sz w:val="24"/>
          <w:szCs w:val="24"/>
        </w:rPr>
        <w:t>εγκρίνει τη διενέργεια δαπανών του Π.Μ.Σ.,</w:t>
      </w:r>
    </w:p>
    <w:p w14:paraId="6397FBCF" w14:textId="4AE13E24" w:rsidR="00477515" w:rsidRPr="00411156" w:rsidRDefault="00477515" w:rsidP="0060084F">
      <w:pPr>
        <w:pStyle w:val="1"/>
        <w:widowControl w:val="0"/>
        <w:numPr>
          <w:ilvl w:val="0"/>
          <w:numId w:val="7"/>
        </w:numPr>
        <w:spacing w:after="0" w:line="360" w:lineRule="auto"/>
        <w:ind w:left="1434" w:hanging="357"/>
        <w:jc w:val="both"/>
        <w:rPr>
          <w:rStyle w:val="normalchar1"/>
          <w:rFonts w:ascii="Arial Narrow" w:hAnsi="Arial Narrow"/>
          <w:sz w:val="24"/>
          <w:szCs w:val="24"/>
        </w:rPr>
      </w:pPr>
      <w:r w:rsidRPr="00411156">
        <w:rPr>
          <w:rStyle w:val="normalchar1"/>
          <w:rFonts w:ascii="Arial Narrow" w:hAnsi="Arial Narrow"/>
          <w:sz w:val="24"/>
          <w:szCs w:val="24"/>
        </w:rPr>
        <w:t>εγκρίνει τη χορήγηση υποτροφιών, ανταποδοτικών ή μη, σύμφωνα με όσα ορίζονται στην απόφαση ίδρυσης του Π.Μ.Σ. και τον</w:t>
      </w:r>
      <w:r w:rsidR="004E5E2A">
        <w:rPr>
          <w:rStyle w:val="normalchar1"/>
          <w:rFonts w:ascii="Arial Narrow" w:hAnsi="Arial Narrow"/>
          <w:sz w:val="24"/>
          <w:szCs w:val="24"/>
        </w:rPr>
        <w:t xml:space="preserve"> </w:t>
      </w:r>
      <w:r w:rsidR="00426A68" w:rsidRPr="00411156">
        <w:rPr>
          <w:rStyle w:val="normalchar1"/>
          <w:rFonts w:ascii="Arial Narrow" w:hAnsi="Arial Narrow"/>
          <w:sz w:val="24"/>
          <w:szCs w:val="24"/>
        </w:rPr>
        <w:t>Κανονισμ</w:t>
      </w:r>
      <w:r w:rsidR="00426A68">
        <w:rPr>
          <w:rStyle w:val="normalchar1"/>
          <w:rFonts w:ascii="Arial Narrow" w:hAnsi="Arial Narrow"/>
          <w:sz w:val="24"/>
          <w:szCs w:val="24"/>
        </w:rPr>
        <w:t>ό</w:t>
      </w:r>
      <w:r w:rsidR="00426A68" w:rsidRPr="00411156">
        <w:rPr>
          <w:rStyle w:val="normalchar1"/>
          <w:rFonts w:ascii="Arial Narrow" w:hAnsi="Arial Narrow"/>
          <w:sz w:val="24"/>
          <w:szCs w:val="24"/>
        </w:rPr>
        <w:t xml:space="preserve"> </w:t>
      </w:r>
      <w:r w:rsidR="00426A68">
        <w:rPr>
          <w:rStyle w:val="normalchar1"/>
          <w:rFonts w:ascii="Arial Narrow" w:hAnsi="Arial Narrow"/>
          <w:sz w:val="24"/>
          <w:szCs w:val="24"/>
        </w:rPr>
        <w:t>Μ</w:t>
      </w:r>
      <w:r w:rsidR="00426A68" w:rsidRPr="00411156">
        <w:rPr>
          <w:rStyle w:val="normalchar1"/>
          <w:rFonts w:ascii="Arial Narrow" w:hAnsi="Arial Narrow"/>
          <w:sz w:val="24"/>
          <w:szCs w:val="24"/>
        </w:rPr>
        <w:t xml:space="preserve">εταπτυχιακών και </w:t>
      </w:r>
      <w:r w:rsidR="00426A68">
        <w:rPr>
          <w:rStyle w:val="normalchar1"/>
          <w:rFonts w:ascii="Arial Narrow" w:hAnsi="Arial Narrow"/>
          <w:sz w:val="24"/>
          <w:szCs w:val="24"/>
        </w:rPr>
        <w:t>Δ</w:t>
      </w:r>
      <w:r w:rsidR="00426A68" w:rsidRPr="00411156">
        <w:rPr>
          <w:rStyle w:val="normalchar1"/>
          <w:rFonts w:ascii="Arial Narrow" w:hAnsi="Arial Narrow"/>
          <w:sz w:val="24"/>
          <w:szCs w:val="24"/>
        </w:rPr>
        <w:t xml:space="preserve">ιδακτορικών </w:t>
      </w:r>
      <w:r w:rsidR="00426A68">
        <w:rPr>
          <w:rStyle w:val="normalchar1"/>
          <w:rFonts w:ascii="Arial Narrow" w:hAnsi="Arial Narrow"/>
          <w:sz w:val="24"/>
          <w:szCs w:val="24"/>
        </w:rPr>
        <w:t>Π</w:t>
      </w:r>
      <w:r w:rsidR="00426A68" w:rsidRPr="00411156">
        <w:rPr>
          <w:rStyle w:val="normalchar1"/>
          <w:rFonts w:ascii="Arial Narrow" w:hAnsi="Arial Narrow"/>
          <w:sz w:val="24"/>
          <w:szCs w:val="24"/>
        </w:rPr>
        <w:t xml:space="preserve">ρογραμμάτων </w:t>
      </w:r>
      <w:r w:rsidR="00426A68">
        <w:rPr>
          <w:rStyle w:val="normalchar1"/>
          <w:rFonts w:ascii="Arial Narrow" w:hAnsi="Arial Narrow"/>
          <w:sz w:val="24"/>
          <w:szCs w:val="24"/>
        </w:rPr>
        <w:t>Σ</w:t>
      </w:r>
      <w:r w:rsidR="00426A68" w:rsidRPr="00411156">
        <w:rPr>
          <w:rStyle w:val="normalchar1"/>
          <w:rFonts w:ascii="Arial Narrow" w:hAnsi="Arial Narrow"/>
          <w:sz w:val="24"/>
          <w:szCs w:val="24"/>
        </w:rPr>
        <w:t>πουδών</w:t>
      </w:r>
      <w:r w:rsidRPr="00411156">
        <w:rPr>
          <w:rStyle w:val="normalchar1"/>
          <w:rFonts w:ascii="Arial Narrow" w:hAnsi="Arial Narrow"/>
          <w:sz w:val="24"/>
          <w:szCs w:val="24"/>
        </w:rPr>
        <w:t>,</w:t>
      </w:r>
    </w:p>
    <w:p w14:paraId="70D5EDA5" w14:textId="77777777" w:rsidR="00477515" w:rsidRPr="00411156" w:rsidRDefault="00477515" w:rsidP="0060084F">
      <w:pPr>
        <w:pStyle w:val="1"/>
        <w:widowControl w:val="0"/>
        <w:numPr>
          <w:ilvl w:val="0"/>
          <w:numId w:val="7"/>
        </w:numPr>
        <w:spacing w:after="0" w:line="360" w:lineRule="auto"/>
        <w:ind w:left="1434" w:hanging="357"/>
        <w:jc w:val="both"/>
        <w:rPr>
          <w:rStyle w:val="normalchar1"/>
          <w:rFonts w:ascii="Arial Narrow" w:hAnsi="Arial Narrow"/>
          <w:sz w:val="24"/>
          <w:szCs w:val="24"/>
        </w:rPr>
      </w:pPr>
      <w:r w:rsidRPr="00411156">
        <w:rPr>
          <w:rStyle w:val="normalchar1"/>
          <w:rFonts w:ascii="Arial Narrow" w:hAnsi="Arial Narrow"/>
          <w:sz w:val="24"/>
          <w:szCs w:val="24"/>
        </w:rPr>
        <w:t>εισηγείται προς τη Συνέλευση του Τμήματος την κατανομή του διδακτικού έργου, καθώς και την ανάθεση διδακτικού έργου στις κατηγορίες διδασκόντων του άρθρου 83 του Ν. 4957/2022,</w:t>
      </w:r>
    </w:p>
    <w:p w14:paraId="69C10524" w14:textId="77777777" w:rsidR="00477515" w:rsidRPr="00411156" w:rsidRDefault="00477515" w:rsidP="0060084F">
      <w:pPr>
        <w:pStyle w:val="1"/>
        <w:widowControl w:val="0"/>
        <w:numPr>
          <w:ilvl w:val="0"/>
          <w:numId w:val="7"/>
        </w:numPr>
        <w:spacing w:after="0" w:line="360" w:lineRule="auto"/>
        <w:ind w:left="1434" w:hanging="357"/>
        <w:jc w:val="both"/>
        <w:rPr>
          <w:rStyle w:val="normalchar1"/>
          <w:rFonts w:ascii="Arial Narrow" w:hAnsi="Arial Narrow"/>
          <w:sz w:val="24"/>
          <w:szCs w:val="24"/>
        </w:rPr>
      </w:pPr>
      <w:r w:rsidRPr="00411156">
        <w:rPr>
          <w:rStyle w:val="normalchar1"/>
          <w:rFonts w:ascii="Arial Narrow" w:hAnsi="Arial Narrow"/>
          <w:sz w:val="24"/>
          <w:szCs w:val="24"/>
        </w:rPr>
        <w:t>εισηγείται προς τη Συνέλευση του Τμήματος την πρόσκληση Επισκεπτών Καθηγητών για την κάλυψη διδακτικών αναγκών του Π.Μ.Σ.,</w:t>
      </w:r>
    </w:p>
    <w:p w14:paraId="4CA91B1C" w14:textId="77777777" w:rsidR="00CD3FD7" w:rsidRDefault="00477515" w:rsidP="0060084F">
      <w:pPr>
        <w:pStyle w:val="1"/>
        <w:widowControl w:val="0"/>
        <w:numPr>
          <w:ilvl w:val="0"/>
          <w:numId w:val="7"/>
        </w:numPr>
        <w:spacing w:after="0" w:line="360" w:lineRule="auto"/>
        <w:ind w:left="1434" w:hanging="357"/>
        <w:jc w:val="both"/>
        <w:rPr>
          <w:rStyle w:val="normalchar1"/>
          <w:rFonts w:ascii="Arial Narrow" w:hAnsi="Arial Narrow"/>
          <w:sz w:val="24"/>
          <w:szCs w:val="24"/>
        </w:rPr>
      </w:pPr>
      <w:r w:rsidRPr="00411156">
        <w:rPr>
          <w:rStyle w:val="normalchar1"/>
          <w:rFonts w:ascii="Arial Narrow" w:hAnsi="Arial Narrow"/>
          <w:sz w:val="24"/>
          <w:szCs w:val="24"/>
        </w:rPr>
        <w:t>καταρτίζει σχέδιο για την τροποποίηση του προγράμματος σπουδών, το οποίο υποβάλλει προς τη Συνέλευση του Τμήματος,</w:t>
      </w:r>
    </w:p>
    <w:p w14:paraId="5AF4B45A" w14:textId="0E81F264" w:rsidR="00FB142F" w:rsidRPr="00CD3FD7" w:rsidRDefault="00477515" w:rsidP="0060084F">
      <w:pPr>
        <w:pStyle w:val="1"/>
        <w:widowControl w:val="0"/>
        <w:numPr>
          <w:ilvl w:val="0"/>
          <w:numId w:val="7"/>
        </w:numPr>
        <w:spacing w:after="0" w:line="360" w:lineRule="auto"/>
        <w:ind w:left="1434" w:hanging="357"/>
        <w:jc w:val="both"/>
        <w:rPr>
          <w:rStyle w:val="normalchar1"/>
          <w:rFonts w:ascii="Arial Narrow" w:hAnsi="Arial Narrow"/>
          <w:sz w:val="24"/>
          <w:szCs w:val="24"/>
        </w:rPr>
      </w:pPr>
      <w:r w:rsidRPr="00CD3FD7">
        <w:rPr>
          <w:rStyle w:val="normalchar1"/>
          <w:rFonts w:ascii="Arial Narrow" w:hAnsi="Arial Narrow"/>
          <w:sz w:val="24"/>
          <w:szCs w:val="24"/>
        </w:rPr>
        <w:t>εισηγείται προς τη Συνέλευση του Τμήματος την ανακατανομή των μαθημάτων μεταξύ των ακαδημαϊκών εξαμήνων, καθώς και θέματα που σχετίζονται με την ποιοτική αναβάθμιση του προγράμματος σπουδών.</w:t>
      </w:r>
    </w:p>
    <w:p w14:paraId="476D8D4B" w14:textId="67E205B1" w:rsidR="00716B17" w:rsidRDefault="003A7221" w:rsidP="00716B17">
      <w:pPr>
        <w:pStyle w:val="1"/>
        <w:widowControl w:val="0"/>
        <w:spacing w:after="0" w:line="360" w:lineRule="auto"/>
        <w:ind w:firstLine="709"/>
        <w:jc w:val="both"/>
        <w:rPr>
          <w:rStyle w:val="normalchar1"/>
          <w:rFonts w:ascii="Arial Narrow" w:hAnsi="Arial Narrow"/>
          <w:sz w:val="24"/>
          <w:szCs w:val="24"/>
        </w:rPr>
      </w:pPr>
      <w:r w:rsidRPr="00411156">
        <w:rPr>
          <w:rStyle w:val="normalchar1"/>
          <w:rFonts w:ascii="Arial Narrow" w:hAnsi="Arial Narrow"/>
          <w:sz w:val="24"/>
          <w:szCs w:val="24"/>
        </w:rPr>
        <w:t xml:space="preserve">Στη Σ.Ε. δύναται να συμμετέχουν Ομότιμοι Καθηγητές του Τμήματος ή των </w:t>
      </w:r>
      <w:r w:rsidRPr="00411156">
        <w:rPr>
          <w:rStyle w:val="normalchar1"/>
          <w:rFonts w:ascii="Arial Narrow" w:hAnsi="Arial Narrow"/>
          <w:sz w:val="24"/>
          <w:szCs w:val="24"/>
        </w:rPr>
        <w:lastRenderedPageBreak/>
        <w:t>συνεργαζόμενων Τμημάτων, εφόσον παρέχουν διδακτικό έργο στο Π.Μ.Σ.</w:t>
      </w:r>
    </w:p>
    <w:p w14:paraId="072015A3" w14:textId="5805F20B" w:rsidR="00494AA8" w:rsidRDefault="00716B17" w:rsidP="00C7007F">
      <w:pPr>
        <w:pStyle w:val="1"/>
        <w:widowControl w:val="0"/>
        <w:numPr>
          <w:ilvl w:val="0"/>
          <w:numId w:val="13"/>
        </w:numPr>
        <w:spacing w:after="0" w:line="360" w:lineRule="auto"/>
        <w:ind w:left="714" w:hanging="357"/>
        <w:jc w:val="both"/>
        <w:rPr>
          <w:rStyle w:val="normalchar1"/>
          <w:rFonts w:ascii="Arial Narrow" w:hAnsi="Arial Narrow"/>
          <w:sz w:val="24"/>
          <w:szCs w:val="24"/>
        </w:rPr>
      </w:pPr>
      <w:r>
        <w:rPr>
          <w:rStyle w:val="normalchar1"/>
          <w:rFonts w:ascii="Arial Narrow" w:hAnsi="Arial Narrow"/>
          <w:b/>
          <w:i/>
          <w:sz w:val="24"/>
          <w:szCs w:val="24"/>
        </w:rPr>
        <w:t xml:space="preserve">Ο </w:t>
      </w:r>
      <w:r w:rsidRPr="00411156">
        <w:rPr>
          <w:rStyle w:val="normalchar1"/>
          <w:rFonts w:ascii="Arial Narrow" w:hAnsi="Arial Narrow"/>
          <w:b/>
          <w:i/>
          <w:sz w:val="24"/>
          <w:szCs w:val="24"/>
        </w:rPr>
        <w:t>Διευθυντής</w:t>
      </w:r>
      <w:r>
        <w:rPr>
          <w:rStyle w:val="normalchar1"/>
          <w:rFonts w:ascii="Arial Narrow" w:hAnsi="Arial Narrow"/>
          <w:b/>
          <w:i/>
          <w:sz w:val="24"/>
          <w:szCs w:val="24"/>
        </w:rPr>
        <w:t xml:space="preserve"> </w:t>
      </w:r>
      <w:r w:rsidRPr="00411156">
        <w:rPr>
          <w:rStyle w:val="normalchar1"/>
          <w:rFonts w:ascii="Arial Narrow" w:hAnsi="Arial Narrow"/>
          <w:b/>
          <w:i/>
          <w:sz w:val="24"/>
          <w:szCs w:val="24"/>
        </w:rPr>
        <w:t>του Π.Μ.Σ.</w:t>
      </w:r>
      <w:r w:rsidRPr="00411156">
        <w:rPr>
          <w:rStyle w:val="normalchar1"/>
          <w:rFonts w:ascii="Arial Narrow" w:hAnsi="Arial Narrow"/>
          <w:sz w:val="24"/>
          <w:szCs w:val="24"/>
        </w:rPr>
        <w:t xml:space="preserve"> </w:t>
      </w:r>
      <w:r w:rsidR="004E5E2A">
        <w:rPr>
          <w:rStyle w:val="normalchar1"/>
          <w:rFonts w:ascii="Arial Narrow" w:hAnsi="Arial Narrow"/>
          <w:sz w:val="24"/>
          <w:szCs w:val="24"/>
        </w:rPr>
        <w:t xml:space="preserve">ο οποίος </w:t>
      </w:r>
      <w:r w:rsidRPr="00411156">
        <w:rPr>
          <w:rStyle w:val="normalchar1"/>
          <w:rFonts w:ascii="Arial Narrow" w:hAnsi="Arial Narrow"/>
          <w:sz w:val="24"/>
          <w:szCs w:val="24"/>
        </w:rPr>
        <w:t>προέρχεται από τα μέλη ΔΕΠ του Τμήματος κατά προτεραιότητα βαθμίδας Καθηγητή ή Αναπληρωτή Καθηγητή και ορίζεται με απόφαση της Συνέλευσης του Τμήματος για διετή θητεία, με δυνατότητα ανανέωσης χωρίς περιορισμό και δεν δικαιούται επιπλέον αμοιβή για το διοικητικό του έργο.</w:t>
      </w:r>
    </w:p>
    <w:p w14:paraId="784FC8D3" w14:textId="63F389CF" w:rsidR="003A7221" w:rsidRPr="00494AA8" w:rsidRDefault="003A7221" w:rsidP="00494AA8">
      <w:pPr>
        <w:pStyle w:val="1"/>
        <w:widowControl w:val="0"/>
        <w:spacing w:after="0" w:line="360" w:lineRule="auto"/>
        <w:jc w:val="both"/>
        <w:rPr>
          <w:rStyle w:val="normalchar1"/>
          <w:rFonts w:ascii="Arial Narrow" w:hAnsi="Arial Narrow"/>
          <w:sz w:val="24"/>
          <w:szCs w:val="24"/>
        </w:rPr>
      </w:pPr>
      <w:r w:rsidRPr="00494AA8">
        <w:rPr>
          <w:rStyle w:val="normalchar1"/>
          <w:rFonts w:ascii="Arial Narrow" w:hAnsi="Arial Narrow"/>
          <w:b/>
          <w:i/>
          <w:sz w:val="24"/>
          <w:szCs w:val="24"/>
        </w:rPr>
        <w:t>Ο Διευθυντής</w:t>
      </w:r>
      <w:r w:rsidRPr="00494AA8">
        <w:rPr>
          <w:rStyle w:val="normalchar1"/>
          <w:rFonts w:ascii="Arial Narrow" w:hAnsi="Arial Narrow"/>
          <w:sz w:val="24"/>
          <w:szCs w:val="24"/>
        </w:rPr>
        <w:t xml:space="preserve"> έχει τις αρμοδιότητες που προβλέπονται στο άρθρο 82 παρ. 4 του Ν. 4957/2022 και όποιες άλλες ορίζονται στην απόφαση ίδρυσης του Π</w:t>
      </w:r>
      <w:r w:rsidR="00B24FA0">
        <w:rPr>
          <w:rStyle w:val="normalchar1"/>
          <w:rFonts w:ascii="Arial Narrow" w:hAnsi="Arial Narrow"/>
          <w:sz w:val="24"/>
          <w:szCs w:val="24"/>
        </w:rPr>
        <w:t>.</w:t>
      </w:r>
      <w:r w:rsidRPr="00494AA8">
        <w:rPr>
          <w:rStyle w:val="normalchar1"/>
          <w:rFonts w:ascii="Arial Narrow" w:hAnsi="Arial Narrow"/>
          <w:sz w:val="24"/>
          <w:szCs w:val="24"/>
        </w:rPr>
        <w:t>Μ.Σ.:</w:t>
      </w:r>
    </w:p>
    <w:p w14:paraId="2145EB10" w14:textId="1DFA6560" w:rsidR="00355F1D" w:rsidRPr="00411156" w:rsidRDefault="00355F1D" w:rsidP="00C7007F">
      <w:pPr>
        <w:pStyle w:val="1"/>
        <w:widowControl w:val="0"/>
        <w:numPr>
          <w:ilvl w:val="0"/>
          <w:numId w:val="8"/>
        </w:numPr>
        <w:spacing w:after="0" w:line="360" w:lineRule="auto"/>
        <w:jc w:val="both"/>
        <w:rPr>
          <w:rStyle w:val="normalchar1"/>
          <w:rFonts w:ascii="Arial Narrow" w:hAnsi="Arial Narrow"/>
          <w:sz w:val="24"/>
          <w:szCs w:val="24"/>
        </w:rPr>
      </w:pPr>
      <w:r w:rsidRPr="00411156">
        <w:rPr>
          <w:rStyle w:val="normalchar1"/>
          <w:rFonts w:ascii="Arial Narrow" w:hAnsi="Arial Narrow"/>
          <w:sz w:val="24"/>
          <w:szCs w:val="24"/>
        </w:rPr>
        <w:t>προεδρεύει της Σ.Ε., καθώς και συντάσσει την ημερήσια διάταξη και συγκαλεί τις συνεδριάσεις της,</w:t>
      </w:r>
    </w:p>
    <w:p w14:paraId="1B3507A3" w14:textId="2A0FD6CA" w:rsidR="00355F1D" w:rsidRPr="00411156" w:rsidRDefault="00355F1D" w:rsidP="00C7007F">
      <w:pPr>
        <w:pStyle w:val="1"/>
        <w:widowControl w:val="0"/>
        <w:numPr>
          <w:ilvl w:val="0"/>
          <w:numId w:val="8"/>
        </w:numPr>
        <w:spacing w:after="0" w:line="360" w:lineRule="auto"/>
        <w:jc w:val="both"/>
        <w:rPr>
          <w:rStyle w:val="normalchar1"/>
          <w:rFonts w:ascii="Arial Narrow" w:hAnsi="Arial Narrow"/>
          <w:sz w:val="24"/>
          <w:szCs w:val="24"/>
        </w:rPr>
      </w:pPr>
      <w:r w:rsidRPr="00411156">
        <w:rPr>
          <w:rStyle w:val="normalchar1"/>
          <w:rFonts w:ascii="Arial Narrow" w:hAnsi="Arial Narrow"/>
          <w:sz w:val="24"/>
          <w:szCs w:val="24"/>
        </w:rPr>
        <w:t xml:space="preserve">εισηγείται τα θέματα που αφορούν στην οργάνωση και λειτουργία του Π.Μ.Σ. προς τη Συνέλευση του Τμήματος, </w:t>
      </w:r>
    </w:p>
    <w:p w14:paraId="3EA15EA0" w14:textId="77777777" w:rsidR="00355F1D" w:rsidRPr="00411156" w:rsidRDefault="00355F1D" w:rsidP="00C7007F">
      <w:pPr>
        <w:pStyle w:val="1"/>
        <w:widowControl w:val="0"/>
        <w:numPr>
          <w:ilvl w:val="0"/>
          <w:numId w:val="8"/>
        </w:numPr>
        <w:spacing w:after="0" w:line="360" w:lineRule="auto"/>
        <w:jc w:val="both"/>
        <w:rPr>
          <w:rStyle w:val="normalchar1"/>
          <w:rFonts w:ascii="Arial Narrow" w:hAnsi="Arial Narrow"/>
          <w:sz w:val="24"/>
          <w:szCs w:val="24"/>
        </w:rPr>
      </w:pPr>
      <w:r w:rsidRPr="00411156">
        <w:rPr>
          <w:rStyle w:val="normalchar1"/>
          <w:rFonts w:ascii="Arial Narrow" w:hAnsi="Arial Narrow"/>
          <w:sz w:val="24"/>
          <w:szCs w:val="24"/>
        </w:rPr>
        <w:t>εισηγείται προς τη Σ.Ε. και τα λοιπά όργανα του Π.Μ.Σ. και του Α.Ε.Ι. θέματα σχετικά με την αποτελεσματική λειτουργία του Π.Μ.Σ.,</w:t>
      </w:r>
    </w:p>
    <w:p w14:paraId="5BD4C3FE" w14:textId="4DFA5FB4" w:rsidR="00355F1D" w:rsidRPr="00411156" w:rsidRDefault="00355F1D" w:rsidP="00C7007F">
      <w:pPr>
        <w:pStyle w:val="1"/>
        <w:widowControl w:val="0"/>
        <w:numPr>
          <w:ilvl w:val="0"/>
          <w:numId w:val="8"/>
        </w:numPr>
        <w:spacing w:after="0" w:line="360" w:lineRule="auto"/>
        <w:jc w:val="both"/>
        <w:rPr>
          <w:rStyle w:val="normalchar1"/>
          <w:rFonts w:ascii="Arial Narrow" w:hAnsi="Arial Narrow"/>
          <w:sz w:val="24"/>
          <w:szCs w:val="24"/>
        </w:rPr>
      </w:pPr>
      <w:r w:rsidRPr="00411156">
        <w:rPr>
          <w:rStyle w:val="normalchar1"/>
          <w:rFonts w:ascii="Arial Narrow" w:hAnsi="Arial Narrow"/>
          <w:sz w:val="24"/>
          <w:szCs w:val="24"/>
        </w:rPr>
        <w:t xml:space="preserve">είναι Επιστημονικός Υπεύθυνος του </w:t>
      </w:r>
      <w:r w:rsidR="00426A68">
        <w:rPr>
          <w:rStyle w:val="normalchar1"/>
          <w:rFonts w:ascii="Arial Narrow" w:hAnsi="Arial Narrow"/>
          <w:sz w:val="24"/>
          <w:szCs w:val="24"/>
        </w:rPr>
        <w:t>Π.Μ.Σ.</w:t>
      </w:r>
      <w:r w:rsidRPr="00411156">
        <w:rPr>
          <w:rStyle w:val="normalchar1"/>
          <w:rFonts w:ascii="Arial Narrow" w:hAnsi="Arial Narrow"/>
          <w:sz w:val="24"/>
          <w:szCs w:val="24"/>
        </w:rPr>
        <w:t xml:space="preserve"> σύμφωνα με το άρθρο 234 του Ν. 4957/2022 και ασκεί τις αντίστοιχες αρμοδιότητες</w:t>
      </w:r>
      <w:r w:rsidR="00604BA0">
        <w:rPr>
          <w:rStyle w:val="normalchar1"/>
          <w:rFonts w:ascii="Arial Narrow" w:hAnsi="Arial Narrow"/>
          <w:sz w:val="24"/>
          <w:szCs w:val="24"/>
        </w:rPr>
        <w:t>,</w:t>
      </w:r>
    </w:p>
    <w:p w14:paraId="278E2019" w14:textId="3CAFBEBA" w:rsidR="003A7221" w:rsidRPr="00411156" w:rsidRDefault="00355F1D" w:rsidP="00C7007F">
      <w:pPr>
        <w:pStyle w:val="1"/>
        <w:widowControl w:val="0"/>
        <w:numPr>
          <w:ilvl w:val="0"/>
          <w:numId w:val="8"/>
        </w:numPr>
        <w:spacing w:after="0" w:line="360" w:lineRule="auto"/>
        <w:jc w:val="both"/>
        <w:rPr>
          <w:rStyle w:val="normalchar1"/>
          <w:rFonts w:ascii="Arial Narrow" w:hAnsi="Arial Narrow"/>
          <w:sz w:val="24"/>
          <w:szCs w:val="24"/>
        </w:rPr>
      </w:pPr>
      <w:r w:rsidRPr="00411156">
        <w:rPr>
          <w:rStyle w:val="normalchar1"/>
          <w:rFonts w:ascii="Arial Narrow" w:hAnsi="Arial Narrow"/>
          <w:sz w:val="24"/>
          <w:szCs w:val="24"/>
        </w:rPr>
        <w:t xml:space="preserve">παρακολουθεί την υλοποίηση των αποφάσεων των οργάνων του Π.Μ.Σ. και του Εσωτερικού </w:t>
      </w:r>
      <w:bookmarkStart w:id="0" w:name="_Hlk138673008"/>
      <w:r w:rsidRPr="00411156">
        <w:rPr>
          <w:rStyle w:val="normalchar1"/>
          <w:rFonts w:ascii="Arial Narrow" w:hAnsi="Arial Narrow"/>
          <w:sz w:val="24"/>
          <w:szCs w:val="24"/>
        </w:rPr>
        <w:t xml:space="preserve">Κανονισμού </w:t>
      </w:r>
      <w:r w:rsidR="00426A68">
        <w:rPr>
          <w:rStyle w:val="normalchar1"/>
          <w:rFonts w:ascii="Arial Narrow" w:hAnsi="Arial Narrow"/>
          <w:sz w:val="24"/>
          <w:szCs w:val="24"/>
        </w:rPr>
        <w:t>Μ</w:t>
      </w:r>
      <w:r w:rsidRPr="00411156">
        <w:rPr>
          <w:rStyle w:val="normalchar1"/>
          <w:rFonts w:ascii="Arial Narrow" w:hAnsi="Arial Narrow"/>
          <w:sz w:val="24"/>
          <w:szCs w:val="24"/>
        </w:rPr>
        <w:t xml:space="preserve">εταπτυχιακών </w:t>
      </w:r>
      <w:r w:rsidR="00426A68">
        <w:rPr>
          <w:rStyle w:val="normalchar1"/>
          <w:rFonts w:ascii="Arial Narrow" w:hAnsi="Arial Narrow"/>
          <w:sz w:val="24"/>
          <w:szCs w:val="24"/>
        </w:rPr>
        <w:t>Π</w:t>
      </w:r>
      <w:r w:rsidRPr="00411156">
        <w:rPr>
          <w:rStyle w:val="normalchar1"/>
          <w:rFonts w:ascii="Arial Narrow" w:hAnsi="Arial Narrow"/>
          <w:sz w:val="24"/>
          <w:szCs w:val="24"/>
        </w:rPr>
        <w:t xml:space="preserve">ρογραμμάτων </w:t>
      </w:r>
      <w:r w:rsidR="00426A68">
        <w:rPr>
          <w:rStyle w:val="normalchar1"/>
          <w:rFonts w:ascii="Arial Narrow" w:hAnsi="Arial Narrow"/>
          <w:sz w:val="24"/>
          <w:szCs w:val="24"/>
        </w:rPr>
        <w:t>Σ</w:t>
      </w:r>
      <w:r w:rsidRPr="00411156">
        <w:rPr>
          <w:rStyle w:val="normalchar1"/>
          <w:rFonts w:ascii="Arial Narrow" w:hAnsi="Arial Narrow"/>
          <w:sz w:val="24"/>
          <w:szCs w:val="24"/>
        </w:rPr>
        <w:t>πουδών</w:t>
      </w:r>
      <w:bookmarkEnd w:id="0"/>
      <w:r w:rsidRPr="00411156">
        <w:rPr>
          <w:rStyle w:val="normalchar1"/>
          <w:rFonts w:ascii="Arial Narrow" w:hAnsi="Arial Narrow"/>
          <w:sz w:val="24"/>
          <w:szCs w:val="24"/>
        </w:rPr>
        <w:t>, καθώς και την παρακολούθηση εκτέλεσης του προϋπολογισμού του Π.Μ.Σ.</w:t>
      </w:r>
    </w:p>
    <w:p w14:paraId="76304908" w14:textId="3D34BA04" w:rsidR="00604BA0" w:rsidRDefault="003A7221" w:rsidP="0060084F">
      <w:pPr>
        <w:pStyle w:val="1"/>
        <w:widowControl w:val="0"/>
        <w:spacing w:after="360" w:line="360" w:lineRule="auto"/>
        <w:ind w:left="-567" w:firstLine="709"/>
        <w:jc w:val="both"/>
        <w:rPr>
          <w:rStyle w:val="normalchar1"/>
          <w:rFonts w:ascii="Arial Narrow" w:hAnsi="Arial Narrow"/>
          <w:sz w:val="24"/>
          <w:szCs w:val="24"/>
        </w:rPr>
      </w:pPr>
      <w:r w:rsidRPr="00411156">
        <w:rPr>
          <w:rStyle w:val="normalchar1"/>
          <w:rFonts w:ascii="Arial Narrow" w:hAnsi="Arial Narrow"/>
          <w:sz w:val="24"/>
          <w:szCs w:val="24"/>
        </w:rPr>
        <w:t>Ο Διευθυντής του Π.Μ.Σ., καθώς και τα μέλη της Σ.Ε. δεν δικαιούνται αμοιβής ή ο</w:t>
      </w:r>
      <w:r w:rsidR="00604BA0">
        <w:rPr>
          <w:rStyle w:val="normalchar1"/>
          <w:rFonts w:ascii="Arial Narrow" w:hAnsi="Arial Narrow"/>
          <w:sz w:val="24"/>
          <w:szCs w:val="24"/>
        </w:rPr>
        <w:t>πο</w:t>
      </w:r>
      <w:r w:rsidRPr="00411156">
        <w:rPr>
          <w:rStyle w:val="normalchar1"/>
          <w:rFonts w:ascii="Arial Narrow" w:hAnsi="Arial Narrow"/>
          <w:sz w:val="24"/>
          <w:szCs w:val="24"/>
        </w:rPr>
        <w:t>ιασδήποτε αποζημίωσης για την εκτέλεση των αρμοδιοτήτων που τους ανατίθενται και σχετίζεται με την εκτέλεση των καθηκόντων τους.</w:t>
      </w:r>
    </w:p>
    <w:p w14:paraId="10E1B22E" w14:textId="6D71F3D7" w:rsidR="00974ADC" w:rsidRPr="00411156" w:rsidRDefault="007A5BDA" w:rsidP="0060084F">
      <w:pPr>
        <w:pStyle w:val="1"/>
        <w:widowControl w:val="0"/>
        <w:spacing w:after="360" w:line="360" w:lineRule="auto"/>
        <w:ind w:left="-567" w:firstLine="709"/>
        <w:jc w:val="both"/>
        <w:rPr>
          <w:rStyle w:val="normalchar1"/>
          <w:rFonts w:ascii="Arial Narrow" w:hAnsi="Arial Narrow"/>
          <w:sz w:val="24"/>
          <w:szCs w:val="24"/>
        </w:rPr>
      </w:pPr>
      <w:r w:rsidRPr="00411156">
        <w:rPr>
          <w:rStyle w:val="normalchar1"/>
          <w:rFonts w:ascii="Arial Narrow" w:hAnsi="Arial Narrow"/>
          <w:sz w:val="24"/>
          <w:szCs w:val="24"/>
        </w:rPr>
        <w:t>Η Γραμματειακή Υποστήριξη του Π.Μ.Σ. παρέχεται από το Τμήμα</w:t>
      </w:r>
      <w:r w:rsidR="00A375C0">
        <w:rPr>
          <w:rStyle w:val="normalchar1"/>
          <w:rFonts w:ascii="Arial Narrow" w:hAnsi="Arial Narrow"/>
          <w:sz w:val="24"/>
          <w:szCs w:val="24"/>
        </w:rPr>
        <w:t xml:space="preserve"> Μαθηματικών.</w:t>
      </w:r>
      <w:r w:rsidR="00604BA0">
        <w:rPr>
          <w:rStyle w:val="normalchar1"/>
          <w:rFonts w:ascii="Arial Narrow" w:hAnsi="Arial Narrow"/>
          <w:sz w:val="24"/>
          <w:szCs w:val="24"/>
        </w:rPr>
        <w:t xml:space="preserve"> </w:t>
      </w:r>
      <w:r w:rsidR="000C4A81" w:rsidRPr="00411156">
        <w:rPr>
          <w:rStyle w:val="normalchar1"/>
          <w:rFonts w:ascii="Arial Narrow" w:hAnsi="Arial Narrow"/>
          <w:sz w:val="24"/>
          <w:szCs w:val="24"/>
        </w:rPr>
        <w:t xml:space="preserve">Η Γραμματεία του Π.Μ.Σ. είναι υπεύθυνη </w:t>
      </w:r>
      <w:r w:rsidR="00664664" w:rsidRPr="00411156">
        <w:rPr>
          <w:rStyle w:val="normalchar1"/>
          <w:rFonts w:ascii="Arial Narrow" w:hAnsi="Arial Narrow"/>
          <w:sz w:val="24"/>
          <w:szCs w:val="24"/>
        </w:rPr>
        <w:t xml:space="preserve">για την </w:t>
      </w:r>
      <w:r w:rsidR="00C50ECE" w:rsidRPr="00411156">
        <w:rPr>
          <w:rStyle w:val="normalchar1"/>
          <w:rFonts w:ascii="Arial Narrow" w:hAnsi="Arial Narrow"/>
          <w:sz w:val="24"/>
          <w:szCs w:val="24"/>
        </w:rPr>
        <w:t xml:space="preserve">τήρηση φακέλων </w:t>
      </w:r>
      <w:r w:rsidR="00664664" w:rsidRPr="00411156">
        <w:rPr>
          <w:rStyle w:val="normalchar1"/>
          <w:rFonts w:ascii="Arial Narrow" w:hAnsi="Arial Narrow"/>
          <w:sz w:val="24"/>
          <w:szCs w:val="24"/>
        </w:rPr>
        <w:t xml:space="preserve">και βαθμολογιών των μεταπτυχιακών φοιτητών. </w:t>
      </w:r>
      <w:r w:rsidR="00C50ECE" w:rsidRPr="00411156">
        <w:rPr>
          <w:rStyle w:val="normalchar1"/>
          <w:rFonts w:ascii="Arial Narrow" w:hAnsi="Arial Narrow"/>
          <w:sz w:val="24"/>
          <w:szCs w:val="24"/>
        </w:rPr>
        <w:t xml:space="preserve">Επίσης, </w:t>
      </w:r>
      <w:r w:rsidR="00664664" w:rsidRPr="00411156">
        <w:rPr>
          <w:rStyle w:val="normalchar1"/>
          <w:rFonts w:ascii="Arial Narrow" w:hAnsi="Arial Narrow"/>
          <w:sz w:val="24"/>
          <w:szCs w:val="24"/>
        </w:rPr>
        <w:t>ενημερώνει</w:t>
      </w:r>
      <w:r w:rsidR="007028E4" w:rsidRPr="00411156">
        <w:rPr>
          <w:rStyle w:val="normalchar1"/>
          <w:rFonts w:ascii="Arial Narrow" w:hAnsi="Arial Narrow"/>
          <w:sz w:val="24"/>
          <w:szCs w:val="24"/>
        </w:rPr>
        <w:t xml:space="preserve"> </w:t>
      </w:r>
      <w:r w:rsidR="00664664" w:rsidRPr="00411156">
        <w:rPr>
          <w:rStyle w:val="normalchar1"/>
          <w:rFonts w:ascii="Arial Narrow" w:hAnsi="Arial Narrow"/>
          <w:sz w:val="24"/>
          <w:szCs w:val="24"/>
        </w:rPr>
        <w:t>τους μεταπτυχιακούς φοιτητές για θέματα σχετικά με την οργάνωση και λειτουργία του</w:t>
      </w:r>
      <w:r w:rsidR="00426A68">
        <w:rPr>
          <w:rStyle w:val="normalchar1"/>
          <w:rFonts w:ascii="Arial Narrow" w:hAnsi="Arial Narrow"/>
          <w:sz w:val="24"/>
          <w:szCs w:val="24"/>
        </w:rPr>
        <w:t xml:space="preserve"> Π.Μ.Σ</w:t>
      </w:r>
      <w:r w:rsidR="00664664" w:rsidRPr="00411156">
        <w:rPr>
          <w:rStyle w:val="normalchar1"/>
          <w:rFonts w:ascii="Arial Narrow" w:hAnsi="Arial Narrow"/>
          <w:sz w:val="24"/>
          <w:szCs w:val="24"/>
        </w:rPr>
        <w:t xml:space="preserve">. Τέλος, είναι υπεύθυνη για την προετοιμασία των θεμάτων που εισάγονται στη </w:t>
      </w:r>
      <w:r w:rsidR="00AC2C41">
        <w:rPr>
          <w:rStyle w:val="normalchar1"/>
          <w:rFonts w:ascii="Arial Narrow" w:hAnsi="Arial Narrow"/>
          <w:sz w:val="24"/>
          <w:szCs w:val="24"/>
        </w:rPr>
        <w:t>Σ</w:t>
      </w:r>
      <w:r w:rsidR="00664664" w:rsidRPr="00411156">
        <w:rPr>
          <w:rStyle w:val="normalchar1"/>
          <w:rFonts w:ascii="Arial Narrow" w:hAnsi="Arial Narrow"/>
          <w:sz w:val="24"/>
          <w:szCs w:val="24"/>
        </w:rPr>
        <w:t>υνέλευση του Τμήματος.</w:t>
      </w:r>
    </w:p>
    <w:p w14:paraId="194D1CA0" w14:textId="77777777" w:rsidR="00A83223" w:rsidRPr="00411156" w:rsidRDefault="00A83223" w:rsidP="00662F3A">
      <w:pPr>
        <w:pStyle w:val="1"/>
        <w:widowControl w:val="0"/>
        <w:spacing w:after="0" w:line="276" w:lineRule="auto"/>
        <w:jc w:val="both"/>
        <w:rPr>
          <w:rStyle w:val="normalchar1"/>
          <w:rFonts w:ascii="Arial Narrow" w:hAnsi="Arial Narrow"/>
          <w:sz w:val="24"/>
          <w:szCs w:val="24"/>
        </w:rPr>
      </w:pPr>
    </w:p>
    <w:p w14:paraId="13A2F61F" w14:textId="1F9CFC51" w:rsidR="00BA6F04" w:rsidRPr="00411156" w:rsidRDefault="00F84C06" w:rsidP="001F581F">
      <w:pPr>
        <w:pStyle w:val="1"/>
        <w:widowControl w:val="0"/>
        <w:shd w:val="clear" w:color="auto" w:fill="D9D9D9" w:themeFill="background1" w:themeFillShade="D9"/>
        <w:spacing w:after="0" w:line="276" w:lineRule="auto"/>
        <w:ind w:right="40" w:firstLine="0"/>
        <w:jc w:val="center"/>
        <w:rPr>
          <w:rStyle w:val="normalchar1"/>
          <w:rFonts w:ascii="Arial Narrow" w:hAnsi="Arial Narrow"/>
          <w:b/>
          <w:bCs/>
          <w:sz w:val="24"/>
          <w:szCs w:val="24"/>
        </w:rPr>
      </w:pPr>
      <w:r w:rsidRPr="00411156">
        <w:rPr>
          <w:rStyle w:val="normalchar1"/>
          <w:rFonts w:ascii="Arial Narrow" w:hAnsi="Arial Narrow"/>
          <w:b/>
          <w:bCs/>
          <w:sz w:val="24"/>
          <w:szCs w:val="24"/>
        </w:rPr>
        <w:t>Άρθρο</w:t>
      </w:r>
      <w:r w:rsidR="00493E37" w:rsidRPr="00411156">
        <w:rPr>
          <w:rStyle w:val="normalchar1"/>
          <w:rFonts w:ascii="Arial Narrow" w:hAnsi="Arial Narrow"/>
          <w:b/>
          <w:bCs/>
          <w:sz w:val="24"/>
          <w:szCs w:val="24"/>
        </w:rPr>
        <w:t xml:space="preserve"> </w:t>
      </w:r>
      <w:r w:rsidR="00E55A39" w:rsidRPr="00411156">
        <w:rPr>
          <w:rStyle w:val="normalchar1"/>
          <w:rFonts w:ascii="Arial Narrow" w:hAnsi="Arial Narrow"/>
          <w:b/>
          <w:bCs/>
          <w:sz w:val="24"/>
          <w:szCs w:val="24"/>
        </w:rPr>
        <w:t>4</w:t>
      </w:r>
    </w:p>
    <w:p w14:paraId="07B806B9" w14:textId="71B51722" w:rsidR="009277FC" w:rsidRPr="00411156" w:rsidRDefault="000F4011" w:rsidP="001F581F">
      <w:pPr>
        <w:pStyle w:val="1"/>
        <w:widowControl w:val="0"/>
        <w:shd w:val="clear" w:color="auto" w:fill="D9D9D9" w:themeFill="background1" w:themeFillShade="D9"/>
        <w:spacing w:after="0" w:line="276" w:lineRule="auto"/>
        <w:ind w:right="40" w:firstLine="0"/>
        <w:jc w:val="center"/>
        <w:rPr>
          <w:rStyle w:val="normalchar1"/>
          <w:rFonts w:ascii="Arial Narrow" w:hAnsi="Arial Narrow"/>
          <w:b/>
          <w:sz w:val="24"/>
          <w:szCs w:val="24"/>
        </w:rPr>
      </w:pPr>
      <w:r w:rsidRPr="00411156">
        <w:rPr>
          <w:rStyle w:val="normalchar1"/>
          <w:rFonts w:ascii="Arial Narrow" w:hAnsi="Arial Narrow"/>
          <w:b/>
          <w:sz w:val="24"/>
          <w:szCs w:val="24"/>
        </w:rPr>
        <w:t xml:space="preserve">Κατηγορίες </w:t>
      </w:r>
      <w:r w:rsidR="00F90A4E">
        <w:rPr>
          <w:rStyle w:val="normalchar1"/>
          <w:rFonts w:ascii="Arial Narrow" w:hAnsi="Arial Narrow"/>
          <w:b/>
          <w:sz w:val="24"/>
          <w:szCs w:val="24"/>
        </w:rPr>
        <w:t>Υ</w:t>
      </w:r>
      <w:r w:rsidRPr="00411156">
        <w:rPr>
          <w:rStyle w:val="normalchar1"/>
          <w:rFonts w:ascii="Arial Narrow" w:hAnsi="Arial Narrow"/>
          <w:b/>
          <w:sz w:val="24"/>
          <w:szCs w:val="24"/>
        </w:rPr>
        <w:t xml:space="preserve">ποψηφίων σε </w:t>
      </w:r>
      <w:r w:rsidR="00F90A4E">
        <w:rPr>
          <w:rStyle w:val="normalchar1"/>
          <w:rFonts w:ascii="Arial Narrow" w:hAnsi="Arial Narrow"/>
          <w:b/>
          <w:sz w:val="24"/>
          <w:szCs w:val="24"/>
        </w:rPr>
        <w:t>Π.Μ.Σ.</w:t>
      </w:r>
    </w:p>
    <w:p w14:paraId="4EBB298F" w14:textId="77777777" w:rsidR="008A20F5" w:rsidRPr="00411156" w:rsidRDefault="008A20F5" w:rsidP="00662F3A">
      <w:pPr>
        <w:spacing w:line="276" w:lineRule="auto"/>
        <w:jc w:val="both"/>
        <w:rPr>
          <w:szCs w:val="24"/>
        </w:rPr>
      </w:pPr>
    </w:p>
    <w:p w14:paraId="57FC5958" w14:textId="29A64CA3" w:rsidR="008736AC" w:rsidRPr="00411156" w:rsidRDefault="00313711" w:rsidP="0060084F">
      <w:pPr>
        <w:spacing w:after="300"/>
        <w:ind w:left="-567"/>
        <w:jc w:val="both"/>
        <w:rPr>
          <w:szCs w:val="24"/>
        </w:rPr>
      </w:pPr>
      <w:r w:rsidRPr="00411156">
        <w:rPr>
          <w:szCs w:val="24"/>
        </w:rPr>
        <w:t>Στο Π.Μ.Σ. γίνονται δεκτοί κάτοχοι τίτλων πρώτου κύκλου σπουδών Τμημάτων Α</w:t>
      </w:r>
      <w:r w:rsidR="00E40DCB">
        <w:rPr>
          <w:szCs w:val="24"/>
        </w:rPr>
        <w:t>.</w:t>
      </w:r>
      <w:r w:rsidRPr="00411156">
        <w:rPr>
          <w:szCs w:val="24"/>
        </w:rPr>
        <w:t>Ε</w:t>
      </w:r>
      <w:r w:rsidR="00E40DCB">
        <w:rPr>
          <w:szCs w:val="24"/>
        </w:rPr>
        <w:t>.</w:t>
      </w:r>
      <w:r w:rsidRPr="00411156">
        <w:rPr>
          <w:szCs w:val="24"/>
        </w:rPr>
        <w:t>Ι</w:t>
      </w:r>
      <w:r w:rsidR="00E40DCB">
        <w:rPr>
          <w:szCs w:val="24"/>
        </w:rPr>
        <w:t>.</w:t>
      </w:r>
      <w:r w:rsidRPr="00411156">
        <w:rPr>
          <w:szCs w:val="24"/>
        </w:rPr>
        <w:t xml:space="preserve"> της ημεδαπής και της αλλοδαπής</w:t>
      </w:r>
      <w:r w:rsidRPr="00411156">
        <w:rPr>
          <w:rStyle w:val="FootnoteReference"/>
          <w:rFonts w:eastAsia="Batang" w:cs="MyriadPro-Regular"/>
          <w:szCs w:val="24"/>
          <w:lang w:eastAsia="ko-KR"/>
        </w:rPr>
        <w:t xml:space="preserve"> </w:t>
      </w:r>
      <w:r w:rsidRPr="00411156">
        <w:rPr>
          <w:szCs w:val="24"/>
        </w:rPr>
        <w:t>και ειδικότερα</w:t>
      </w:r>
      <w:r w:rsidR="00A375C0">
        <w:rPr>
          <w:szCs w:val="24"/>
        </w:rPr>
        <w:t xml:space="preserve"> </w:t>
      </w:r>
      <w:r w:rsidR="00A375C0">
        <w:t>Τμημάτων Μαθηματικών, Στατιστικής, Πληροφορικής ή άλλων Τμημάτων Σχολών Θετικών Επιστημών, Πολυτεχνικών Σχολών και άλλων συναφών με το γνωστικό αντικείμενο του Τμήματος Μαθηματικών του Α.Π.Θ., Πανεπιστημιακών Τμημάτων της ημεδαπής ή αντιστοίχων αναγνωρισμένων Τμημάτων της αλλοδαπή</w:t>
      </w:r>
      <w:r w:rsidR="00E168D3">
        <w:t>. Δεκτοί γίνονται και</w:t>
      </w:r>
      <w:r w:rsidR="00A375C0">
        <w:t xml:space="preserve"> τελειόφοιτοι των ιδίων Τμημάτων, οι οποίοι έχουν εξεταστεί επιτυχώς σε όλα τα υποχρεωτικά μαθήματα του </w:t>
      </w:r>
      <w:r w:rsidR="00A375C0">
        <w:lastRenderedPageBreak/>
        <w:t>Τμήματος που σπουδάζουν, εκτός από το πολύ ένα, και οι οποίοι θα έχουν ολοκληρώσει τις σπουδές τους το αργότερο έως και την εξεταστική του Σεπτεμβρίου.</w:t>
      </w:r>
    </w:p>
    <w:p w14:paraId="6B4BB34B" w14:textId="53193518" w:rsidR="008736AC" w:rsidRPr="00F3360C" w:rsidRDefault="009D0BF7" w:rsidP="0060084F">
      <w:pPr>
        <w:spacing w:after="300"/>
        <w:ind w:left="-567"/>
        <w:jc w:val="both"/>
        <w:rPr>
          <w:szCs w:val="24"/>
        </w:rPr>
      </w:pPr>
      <w:r w:rsidRPr="00411156">
        <w:rPr>
          <w:szCs w:val="24"/>
        </w:rPr>
        <w:t xml:space="preserve">Η αναγνώριση τίτλων σπουδών της αλλοδαπής για εισαγωγή σε μεταπτυχιακό πρόγραμμα </w:t>
      </w:r>
      <w:r w:rsidRPr="00F3360C">
        <w:rPr>
          <w:szCs w:val="24"/>
        </w:rPr>
        <w:t>σπουδών, γίνεται από τα Ακαδημαϊκά Τμήματα.</w:t>
      </w:r>
      <w:r w:rsidR="00F90A4E">
        <w:rPr>
          <w:szCs w:val="24"/>
        </w:rPr>
        <w:t xml:space="preserve"> Σε περίπτωση </w:t>
      </w:r>
      <w:r w:rsidR="000D2ECA">
        <w:rPr>
          <w:szCs w:val="24"/>
        </w:rPr>
        <w:t>που ο πρώτος κύκλος σπουδών έχει πραγματοποιηθεί στην αλλοδαπή, ο υποψήφιος δεν υποχρεούται να φέρει την ισοτιμία τίτλων σπουδών από τον Δ.Ο.Α.Τ.Α.Π. Ακόμα κι αν προσκομίσει ισοτιμία, η αναγνώριση πάλι γίνεται από το Τμήμα.</w:t>
      </w:r>
    </w:p>
    <w:p w14:paraId="7FEF3CD5" w14:textId="43520932" w:rsidR="008736AC" w:rsidRPr="00411156" w:rsidRDefault="009D0BF7" w:rsidP="0060084F">
      <w:pPr>
        <w:spacing w:after="300"/>
        <w:ind w:left="-567"/>
        <w:jc w:val="both"/>
        <w:rPr>
          <w:szCs w:val="24"/>
        </w:rPr>
      </w:pPr>
      <w:r w:rsidRPr="00411156">
        <w:rPr>
          <w:szCs w:val="24"/>
        </w:rPr>
        <w:t xml:space="preserve">Τα Ακαδημαϊκά Τμήματα έχουν την ευθύνη της </w:t>
      </w:r>
      <w:r w:rsidRPr="00444DB3">
        <w:rPr>
          <w:b/>
          <w:szCs w:val="24"/>
        </w:rPr>
        <w:t>ακαδημαϊκής και μόνο αναγνώρισης</w:t>
      </w:r>
      <w:r w:rsidRPr="00411156">
        <w:rPr>
          <w:szCs w:val="24"/>
        </w:rPr>
        <w:t xml:space="preserve"> </w:t>
      </w:r>
      <w:r w:rsidRPr="00444DB3">
        <w:rPr>
          <w:b/>
          <w:szCs w:val="24"/>
        </w:rPr>
        <w:t>των τίτλων σπουδών</w:t>
      </w:r>
      <w:r w:rsidRPr="00411156">
        <w:rPr>
          <w:szCs w:val="24"/>
        </w:rPr>
        <w:t xml:space="preserve"> και όχι της ισοτιμίας. Για την ισοτιμία των τίτλων σπουδών, την ευθύνη εξακολουθεί να έχει ο ΔΟΑΤΑΠ.</w:t>
      </w:r>
    </w:p>
    <w:p w14:paraId="2A99D094" w14:textId="5669C586" w:rsidR="008736AC" w:rsidRPr="00411156" w:rsidRDefault="009D0BF7" w:rsidP="0060084F">
      <w:pPr>
        <w:spacing w:after="300"/>
        <w:ind w:left="-567"/>
        <w:jc w:val="both"/>
        <w:rPr>
          <w:szCs w:val="24"/>
        </w:rPr>
      </w:pPr>
      <w:r w:rsidRPr="00411156">
        <w:rPr>
          <w:szCs w:val="24"/>
        </w:rPr>
        <w:t>Οι ενδιαφερόμενοι, που έχουν κάνει ήδη αίτηση ή φοιτούν σε</w:t>
      </w:r>
      <w:r w:rsidR="00C5791D" w:rsidRPr="00C5791D">
        <w:rPr>
          <w:szCs w:val="24"/>
        </w:rPr>
        <w:t xml:space="preserve"> </w:t>
      </w:r>
      <w:r w:rsidR="00C5791D">
        <w:rPr>
          <w:szCs w:val="24"/>
        </w:rPr>
        <w:t>Π.Μ.Σ.</w:t>
      </w:r>
      <w:r w:rsidRPr="00411156">
        <w:rPr>
          <w:szCs w:val="24"/>
        </w:rPr>
        <w:t>, υπό την αίρεση της προσκόμισης ατομικής πράξης αναγνώρισης από τον Δ.Ο.Α.Τ.Α.Π., απαλλάσσονται από αυτήν την υποχρέωση και η αίτησή τους ή η συνέχιση των σπουδών τους εξετάζεται με βάση τα κριτήρια του νέου νόμου.</w:t>
      </w:r>
    </w:p>
    <w:p w14:paraId="18088F83" w14:textId="1A3043AE" w:rsidR="008A20F5" w:rsidRPr="00411156" w:rsidRDefault="009D0BF7" w:rsidP="0060084F">
      <w:pPr>
        <w:spacing w:after="0"/>
        <w:ind w:left="-567"/>
        <w:jc w:val="both"/>
        <w:rPr>
          <w:szCs w:val="24"/>
        </w:rPr>
      </w:pPr>
      <w:r w:rsidRPr="00411156">
        <w:rPr>
          <w:b/>
          <w:szCs w:val="24"/>
        </w:rPr>
        <w:t>Τρόπος ελέγχου</w:t>
      </w:r>
      <w:r w:rsidRPr="00411156">
        <w:rPr>
          <w:szCs w:val="24"/>
        </w:rPr>
        <w:t xml:space="preserve"> του γενικού τύπο</w:t>
      </w:r>
      <w:r w:rsidR="00D36BEF">
        <w:rPr>
          <w:szCs w:val="24"/>
        </w:rPr>
        <w:t>υ</w:t>
      </w:r>
      <w:r w:rsidRPr="00411156">
        <w:rPr>
          <w:szCs w:val="24"/>
        </w:rPr>
        <w:t xml:space="preserve"> τίτλου πρώτου κύκλου σπουδών:</w:t>
      </w:r>
    </w:p>
    <w:p w14:paraId="1CEE69A9" w14:textId="3A3431C8" w:rsidR="008A20F5" w:rsidRPr="00411156" w:rsidRDefault="009D0BF7" w:rsidP="007A1484">
      <w:pPr>
        <w:pStyle w:val="ListParagraph"/>
        <w:numPr>
          <w:ilvl w:val="0"/>
          <w:numId w:val="2"/>
        </w:numPr>
        <w:spacing w:line="360" w:lineRule="auto"/>
        <w:ind w:left="426" w:hanging="357"/>
        <w:jc w:val="both"/>
        <w:rPr>
          <w:rFonts w:ascii="Arial Narrow" w:hAnsi="Arial Narrow"/>
        </w:rPr>
      </w:pPr>
      <w:r w:rsidRPr="00411156">
        <w:rPr>
          <w:rFonts w:ascii="Arial Narrow" w:hAnsi="Arial Narrow"/>
        </w:rPr>
        <w:t xml:space="preserve">η γνησιότητα </w:t>
      </w:r>
      <w:r w:rsidR="00C5791D">
        <w:rPr>
          <w:rFonts w:ascii="Arial Narrow" w:hAnsi="Arial Narrow"/>
        </w:rPr>
        <w:t>πιστοποιείται</w:t>
      </w:r>
      <w:r w:rsidR="008A20F5" w:rsidRPr="00411156">
        <w:rPr>
          <w:rFonts w:ascii="Arial Narrow" w:hAnsi="Arial Narrow"/>
        </w:rPr>
        <w:t>:</w:t>
      </w:r>
    </w:p>
    <w:p w14:paraId="4BE68DE9" w14:textId="32CB861D" w:rsidR="009D0BF7" w:rsidRPr="00411156" w:rsidRDefault="009D0BF7" w:rsidP="00C7007F">
      <w:pPr>
        <w:pStyle w:val="ListParagraph"/>
        <w:numPr>
          <w:ilvl w:val="1"/>
          <w:numId w:val="1"/>
        </w:numPr>
        <w:spacing w:line="360" w:lineRule="auto"/>
        <w:ind w:left="1434" w:hanging="357"/>
        <w:jc w:val="both"/>
        <w:rPr>
          <w:rFonts w:ascii="Arial Narrow" w:hAnsi="Arial Narrow"/>
        </w:rPr>
      </w:pPr>
      <w:r w:rsidRPr="00411156">
        <w:rPr>
          <w:rFonts w:ascii="Arial Narrow" w:hAnsi="Arial Narrow"/>
        </w:rPr>
        <w:t>με σφραγίδα της Χάγης,</w:t>
      </w:r>
    </w:p>
    <w:p w14:paraId="66DEFC95" w14:textId="44E4D79C" w:rsidR="009D0BF7" w:rsidRPr="00411156" w:rsidRDefault="009D0BF7" w:rsidP="00436FDC">
      <w:pPr>
        <w:pStyle w:val="ListParagraph"/>
        <w:numPr>
          <w:ilvl w:val="1"/>
          <w:numId w:val="1"/>
        </w:numPr>
        <w:spacing w:line="360" w:lineRule="auto"/>
        <w:ind w:left="1434" w:hanging="357"/>
        <w:jc w:val="both"/>
        <w:rPr>
          <w:rFonts w:ascii="Arial Narrow" w:hAnsi="Arial Narrow"/>
        </w:rPr>
      </w:pPr>
      <w:r w:rsidRPr="00411156">
        <w:rPr>
          <w:rFonts w:ascii="Arial Narrow" w:hAnsi="Arial Narrow"/>
        </w:rPr>
        <w:t>με κατάθεση του πτυχίου και ταυτόχρονη ενημέρωση του Πανεπιστημίου της Αλλοδαπής από</w:t>
      </w:r>
      <w:r w:rsidR="00FB35D6" w:rsidRPr="00411156">
        <w:rPr>
          <w:rFonts w:ascii="Arial Narrow" w:hAnsi="Arial Narrow"/>
        </w:rPr>
        <w:t xml:space="preserve"> </w:t>
      </w:r>
      <w:r w:rsidRPr="00411156">
        <w:rPr>
          <w:rFonts w:ascii="Arial Narrow" w:hAnsi="Arial Narrow"/>
        </w:rPr>
        <w:t>τον ενδιαφερόμενο. Η ενημέρωση συνοδεύεται με επίσημο email του Πανεπιστημίου της Αλλοδαπής δίνοντας στ</w:t>
      </w:r>
      <w:r w:rsidR="00BC2EAC">
        <w:rPr>
          <w:rFonts w:ascii="Arial Narrow" w:hAnsi="Arial Narrow"/>
        </w:rPr>
        <w:t>η</w:t>
      </w:r>
      <w:r w:rsidRPr="00411156">
        <w:rPr>
          <w:rFonts w:ascii="Arial Narrow" w:hAnsi="Arial Narrow"/>
        </w:rPr>
        <w:t>ν Γραμματ</w:t>
      </w:r>
      <w:r w:rsidR="00BC2EAC">
        <w:rPr>
          <w:rFonts w:ascii="Arial Narrow" w:hAnsi="Arial Narrow"/>
        </w:rPr>
        <w:t>εί</w:t>
      </w:r>
      <w:r w:rsidRPr="00411156">
        <w:rPr>
          <w:rFonts w:ascii="Arial Narrow" w:hAnsi="Arial Narrow"/>
        </w:rPr>
        <w:t>α του εκάστοτε Ακαδημαϊκού Τμήματος τη δυνατότητα να ελέγξει τη γνησιότητα,</w:t>
      </w:r>
    </w:p>
    <w:p w14:paraId="138CD146" w14:textId="144EDCE3" w:rsidR="009D0BF7" w:rsidRPr="00411156" w:rsidRDefault="009D0BF7" w:rsidP="00436FDC">
      <w:pPr>
        <w:spacing w:after="0"/>
        <w:ind w:left="714" w:hanging="357"/>
        <w:jc w:val="both"/>
        <w:rPr>
          <w:szCs w:val="24"/>
        </w:rPr>
      </w:pPr>
      <w:r w:rsidRPr="00411156">
        <w:rPr>
          <w:b/>
          <w:szCs w:val="24"/>
        </w:rPr>
        <w:t>2.</w:t>
      </w:r>
      <w:r w:rsidRPr="00411156">
        <w:rPr>
          <w:szCs w:val="24"/>
        </w:rPr>
        <w:tab/>
        <w:t>σε περίπτωση που χρειάζεται η ειδικότητα που απονέμει ο τίτλος σπουδών, ο έλεγχος γίνεται από την αναγραφή του στο πτυχίο και την αναλυτική βαθμολογία ή το Παράρτημα Διπλώματος,</w:t>
      </w:r>
    </w:p>
    <w:p w14:paraId="1C45288C" w14:textId="5FECBEBE" w:rsidR="009D0BF7" w:rsidRPr="00411156" w:rsidRDefault="009D0BF7" w:rsidP="0060084F">
      <w:pPr>
        <w:ind w:left="714" w:hanging="357"/>
        <w:jc w:val="both"/>
        <w:rPr>
          <w:szCs w:val="24"/>
        </w:rPr>
      </w:pPr>
      <w:r w:rsidRPr="00411156">
        <w:rPr>
          <w:b/>
          <w:szCs w:val="24"/>
        </w:rPr>
        <w:t>3.</w:t>
      </w:r>
      <w:r w:rsidRPr="00411156">
        <w:rPr>
          <w:szCs w:val="24"/>
        </w:rPr>
        <w:tab/>
        <w:t>σε περίπτωση που μας ενδιαφέρει ο βαθμός</w:t>
      </w:r>
      <w:r w:rsidR="00BF1704">
        <w:rPr>
          <w:szCs w:val="24"/>
        </w:rPr>
        <w:t>,</w:t>
      </w:r>
      <w:r w:rsidRPr="00411156">
        <w:rPr>
          <w:szCs w:val="24"/>
        </w:rPr>
        <w:t xml:space="preserve"> χρησιμοποιούμε την αντιστοίχιση με τη διαδικασία που γνωστοποιήθηκε από το</w:t>
      </w:r>
      <w:r w:rsidR="00BF1704">
        <w:rPr>
          <w:szCs w:val="24"/>
        </w:rPr>
        <w:t>ν</w:t>
      </w:r>
      <w:r w:rsidRPr="00411156">
        <w:rPr>
          <w:szCs w:val="24"/>
        </w:rPr>
        <w:t xml:space="preserve"> ΔΟΑΤΑΠ,</w:t>
      </w:r>
    </w:p>
    <w:p w14:paraId="25FFB2BB" w14:textId="03B4DC39" w:rsidR="00B17ACB" w:rsidRPr="00411156" w:rsidRDefault="009D0BF7" w:rsidP="00436FDC">
      <w:pPr>
        <w:spacing w:after="0"/>
        <w:ind w:left="714" w:hanging="357"/>
        <w:jc w:val="both"/>
        <w:rPr>
          <w:szCs w:val="24"/>
        </w:rPr>
      </w:pPr>
      <w:r w:rsidRPr="00411156">
        <w:rPr>
          <w:b/>
          <w:szCs w:val="24"/>
        </w:rPr>
        <w:t>4.</w:t>
      </w:r>
      <w:r w:rsidR="00F02E5A" w:rsidRPr="00411156">
        <w:rPr>
          <w:szCs w:val="24"/>
        </w:rPr>
        <w:tab/>
      </w:r>
      <w:r w:rsidRPr="003D5959">
        <w:rPr>
          <w:szCs w:val="24"/>
        </w:rPr>
        <w:t xml:space="preserve">η ακαδημαϊκή αναγνώριση αφορά μόνο τη συγκεκριμένη διαδικασία, κατοχυρώνεται με απόφαση της Συνέλευσης του Τμήματος και </w:t>
      </w:r>
      <w:r w:rsidRPr="003D5959">
        <w:rPr>
          <w:b/>
          <w:szCs w:val="24"/>
          <w:u w:val="single"/>
        </w:rPr>
        <w:t>δεν δίνεται στον ενδιαφερόμενο</w:t>
      </w:r>
      <w:r w:rsidRPr="003D5959">
        <w:rPr>
          <w:szCs w:val="24"/>
        </w:rPr>
        <w:t>. Αν ο υποψήφιος θέλει σχετική βεβαίωση θα πρέπει να αποταθεί στον ΔΟΑΤΑΠ για Ισοτιμία.</w:t>
      </w:r>
    </w:p>
    <w:p w14:paraId="4C71186D" w14:textId="77777777" w:rsidR="00BB73EA" w:rsidRPr="00411156" w:rsidRDefault="00BB73EA" w:rsidP="00436FDC">
      <w:pPr>
        <w:spacing w:after="0"/>
        <w:ind w:left="1276" w:hanging="556"/>
        <w:jc w:val="both"/>
        <w:rPr>
          <w:rStyle w:val="normalchar1"/>
          <w:rFonts w:ascii="Arial Narrow" w:hAnsi="Arial Narrow"/>
          <w:sz w:val="24"/>
          <w:szCs w:val="24"/>
        </w:rPr>
      </w:pPr>
    </w:p>
    <w:p w14:paraId="7203AC9D" w14:textId="14FB06E2" w:rsidR="00BA6F04" w:rsidRPr="00411156" w:rsidRDefault="0035435D" w:rsidP="00436FDC">
      <w:pPr>
        <w:pStyle w:val="1"/>
        <w:widowControl w:val="0"/>
        <w:shd w:val="clear" w:color="auto" w:fill="D9D9D9" w:themeFill="background1" w:themeFillShade="D9"/>
        <w:spacing w:after="0" w:line="276" w:lineRule="auto"/>
        <w:ind w:right="40" w:firstLine="0"/>
        <w:jc w:val="center"/>
        <w:rPr>
          <w:rStyle w:val="normalchar1"/>
          <w:rFonts w:ascii="Arial Narrow" w:hAnsi="Arial Narrow"/>
          <w:b/>
          <w:bCs/>
          <w:sz w:val="24"/>
          <w:szCs w:val="24"/>
        </w:rPr>
      </w:pPr>
      <w:r w:rsidRPr="00411156">
        <w:rPr>
          <w:rStyle w:val="normalchar1"/>
          <w:rFonts w:ascii="Arial Narrow" w:hAnsi="Arial Narrow"/>
          <w:b/>
          <w:bCs/>
          <w:sz w:val="24"/>
          <w:szCs w:val="24"/>
        </w:rPr>
        <w:t>Άρθρο</w:t>
      </w:r>
      <w:r w:rsidR="00493E37" w:rsidRPr="00411156">
        <w:rPr>
          <w:rStyle w:val="normalchar1"/>
          <w:rFonts w:ascii="Arial Narrow" w:hAnsi="Arial Narrow"/>
          <w:b/>
          <w:bCs/>
          <w:sz w:val="24"/>
          <w:szCs w:val="24"/>
        </w:rPr>
        <w:t xml:space="preserve"> </w:t>
      </w:r>
      <w:r w:rsidR="00C934A6" w:rsidRPr="00411156">
        <w:rPr>
          <w:rStyle w:val="normalchar1"/>
          <w:rFonts w:ascii="Arial Narrow" w:hAnsi="Arial Narrow"/>
          <w:b/>
          <w:bCs/>
          <w:sz w:val="24"/>
          <w:szCs w:val="24"/>
        </w:rPr>
        <w:t>5</w:t>
      </w:r>
    </w:p>
    <w:p w14:paraId="790CE27E" w14:textId="79889FAA" w:rsidR="00D90AF2" w:rsidRPr="00411156" w:rsidRDefault="00D20215" w:rsidP="001F581F">
      <w:pPr>
        <w:pStyle w:val="1"/>
        <w:widowControl w:val="0"/>
        <w:shd w:val="clear" w:color="auto" w:fill="D9D9D9" w:themeFill="background1" w:themeFillShade="D9"/>
        <w:spacing w:after="0" w:line="276" w:lineRule="auto"/>
        <w:ind w:right="40" w:firstLine="0"/>
        <w:jc w:val="center"/>
        <w:rPr>
          <w:rStyle w:val="normalchar1"/>
          <w:rFonts w:ascii="Arial Narrow" w:hAnsi="Arial Narrow"/>
          <w:b/>
          <w:bCs/>
          <w:sz w:val="24"/>
          <w:szCs w:val="24"/>
        </w:rPr>
      </w:pPr>
      <w:r w:rsidRPr="00411156">
        <w:rPr>
          <w:rStyle w:val="normalchar1"/>
          <w:rFonts w:ascii="Arial Narrow" w:hAnsi="Arial Narrow"/>
          <w:b/>
          <w:bCs/>
          <w:sz w:val="24"/>
          <w:szCs w:val="24"/>
        </w:rPr>
        <w:t xml:space="preserve">Αριθμός Εισακτέων, </w:t>
      </w:r>
      <w:r w:rsidR="00613B16" w:rsidRPr="00411156">
        <w:rPr>
          <w:rStyle w:val="normalchar1"/>
          <w:rFonts w:ascii="Arial Narrow" w:hAnsi="Arial Narrow"/>
          <w:b/>
          <w:bCs/>
          <w:sz w:val="24"/>
          <w:szCs w:val="24"/>
        </w:rPr>
        <w:t>Κριτήρια και Διαδικασία Επιλογής</w:t>
      </w:r>
      <w:r w:rsidR="00E04181" w:rsidRPr="00411156">
        <w:rPr>
          <w:rStyle w:val="normalchar1"/>
          <w:rFonts w:ascii="Arial Narrow" w:hAnsi="Arial Narrow"/>
          <w:b/>
          <w:bCs/>
          <w:sz w:val="24"/>
          <w:szCs w:val="24"/>
        </w:rPr>
        <w:t xml:space="preserve"> Εισακτέων</w:t>
      </w:r>
    </w:p>
    <w:p w14:paraId="11089D78" w14:textId="77777777" w:rsidR="0060084F" w:rsidRDefault="0060084F" w:rsidP="0060084F">
      <w:pPr>
        <w:spacing w:afterLines="300" w:after="720"/>
        <w:ind w:left="-567"/>
        <w:jc w:val="both"/>
        <w:rPr>
          <w:szCs w:val="24"/>
        </w:rPr>
      </w:pPr>
    </w:p>
    <w:p w14:paraId="37DF5356" w14:textId="15DDEA49" w:rsidR="00C934A6" w:rsidRPr="00411156" w:rsidRDefault="00C934A6" w:rsidP="0060084F">
      <w:pPr>
        <w:spacing w:afterLines="300" w:after="720"/>
        <w:ind w:left="-567"/>
        <w:jc w:val="both"/>
        <w:rPr>
          <w:szCs w:val="24"/>
        </w:rPr>
      </w:pPr>
      <w:r w:rsidRPr="00411156">
        <w:rPr>
          <w:szCs w:val="24"/>
        </w:rPr>
        <w:t xml:space="preserve">Ο αριθμός εισακτέων </w:t>
      </w:r>
      <w:r w:rsidR="00B46551" w:rsidRPr="00411156">
        <w:rPr>
          <w:szCs w:val="24"/>
        </w:rPr>
        <w:t>κατ’</w:t>
      </w:r>
      <w:r w:rsidRPr="00411156">
        <w:rPr>
          <w:szCs w:val="24"/>
        </w:rPr>
        <w:t xml:space="preserve"> έτος ορίζεται κατά </w:t>
      </w:r>
      <w:r w:rsidR="00545779" w:rsidRPr="00411156">
        <w:rPr>
          <w:szCs w:val="24"/>
        </w:rPr>
        <w:t>ανώτερο</w:t>
      </w:r>
      <w:r w:rsidRPr="00411156">
        <w:rPr>
          <w:szCs w:val="24"/>
        </w:rPr>
        <w:t xml:space="preserve"> όριο σε</w:t>
      </w:r>
      <w:r w:rsidR="000E0D0C" w:rsidRPr="00411156">
        <w:rPr>
          <w:szCs w:val="24"/>
        </w:rPr>
        <w:t xml:space="preserve"> </w:t>
      </w:r>
      <w:r w:rsidR="007A1484">
        <w:rPr>
          <w:szCs w:val="24"/>
        </w:rPr>
        <w:t>σαράντα</w:t>
      </w:r>
      <w:r w:rsidR="000E0D0C" w:rsidRPr="00411156">
        <w:rPr>
          <w:szCs w:val="24"/>
        </w:rPr>
        <w:t xml:space="preserve"> (</w:t>
      </w:r>
      <w:r w:rsidR="007A1484" w:rsidRPr="00DA261E">
        <w:rPr>
          <w:rFonts w:eastAsia="MyriadPro-Regular" w:cs="MyriadPro-Regular"/>
          <w:i/>
          <w:iCs/>
          <w:szCs w:val="24"/>
          <w:lang w:eastAsia="ko-KR"/>
        </w:rPr>
        <w:t>40</w:t>
      </w:r>
      <w:r w:rsidR="000E0D0C" w:rsidRPr="00411156">
        <w:rPr>
          <w:szCs w:val="24"/>
        </w:rPr>
        <w:t xml:space="preserve">) </w:t>
      </w:r>
      <w:r w:rsidRPr="00411156">
        <w:rPr>
          <w:szCs w:val="24"/>
        </w:rPr>
        <w:t>μεταπτυχιακούς φοιτητές</w:t>
      </w:r>
      <w:r w:rsidR="00DA261E">
        <w:rPr>
          <w:szCs w:val="24"/>
        </w:rPr>
        <w:t>, και συγκεκριμένα σε είκοσι</w:t>
      </w:r>
      <w:r w:rsidRPr="00411156">
        <w:rPr>
          <w:szCs w:val="24"/>
        </w:rPr>
        <w:t xml:space="preserve"> </w:t>
      </w:r>
      <w:r w:rsidR="00DA261E">
        <w:rPr>
          <w:szCs w:val="24"/>
        </w:rPr>
        <w:t>(</w:t>
      </w:r>
      <w:r w:rsidR="00DA261E" w:rsidRPr="7BA8AE9A">
        <w:rPr>
          <w:color w:val="000000" w:themeColor="text1"/>
        </w:rPr>
        <w:t>20</w:t>
      </w:r>
      <w:r w:rsidR="00DA261E">
        <w:rPr>
          <w:color w:val="000000" w:themeColor="text1"/>
        </w:rPr>
        <w:t>) μεταπτυχιακούς φοιτητές</w:t>
      </w:r>
      <w:r w:rsidR="00DA261E" w:rsidRPr="7BA8AE9A">
        <w:rPr>
          <w:color w:val="000000" w:themeColor="text1"/>
        </w:rPr>
        <w:t xml:space="preserve"> ανά Ειδίκευση</w:t>
      </w:r>
      <w:r w:rsidR="00DA261E">
        <w:rPr>
          <w:color w:val="000000" w:themeColor="text1"/>
        </w:rPr>
        <w:t xml:space="preserve">. Το </w:t>
      </w:r>
      <w:r w:rsidRPr="00411156">
        <w:rPr>
          <w:szCs w:val="24"/>
        </w:rPr>
        <w:t>Π</w:t>
      </w:r>
      <w:r w:rsidR="00BF1704">
        <w:rPr>
          <w:szCs w:val="24"/>
        </w:rPr>
        <w:t>.</w:t>
      </w:r>
      <w:r w:rsidRPr="00411156">
        <w:rPr>
          <w:szCs w:val="24"/>
        </w:rPr>
        <w:t>Μ</w:t>
      </w:r>
      <w:r w:rsidR="00BF1704">
        <w:rPr>
          <w:szCs w:val="24"/>
        </w:rPr>
        <w:t>.</w:t>
      </w:r>
      <w:r w:rsidRPr="00411156">
        <w:rPr>
          <w:szCs w:val="24"/>
        </w:rPr>
        <w:t>Σ</w:t>
      </w:r>
      <w:r w:rsidR="00BF1704">
        <w:rPr>
          <w:szCs w:val="24"/>
        </w:rPr>
        <w:t>.</w:t>
      </w:r>
      <w:r w:rsidRPr="00411156">
        <w:rPr>
          <w:szCs w:val="24"/>
        </w:rPr>
        <w:t xml:space="preserve"> δεν </w:t>
      </w:r>
      <w:r w:rsidRPr="00411156">
        <w:rPr>
          <w:szCs w:val="24"/>
        </w:rPr>
        <w:lastRenderedPageBreak/>
        <w:t>μπορεί να λειτουργήσει με λιγότερο από</w:t>
      </w:r>
      <w:r w:rsidR="000E0D0C" w:rsidRPr="00411156">
        <w:rPr>
          <w:szCs w:val="24"/>
        </w:rPr>
        <w:t xml:space="preserve"> </w:t>
      </w:r>
      <w:r w:rsidR="008A585D">
        <w:rPr>
          <w:szCs w:val="24"/>
        </w:rPr>
        <w:t>έξι</w:t>
      </w:r>
      <w:r w:rsidR="000E0D0C" w:rsidRPr="00411156">
        <w:rPr>
          <w:szCs w:val="24"/>
        </w:rPr>
        <w:t xml:space="preserve"> (</w:t>
      </w:r>
      <w:r w:rsidR="008A585D" w:rsidRPr="008A585D">
        <w:rPr>
          <w:rFonts w:eastAsia="MyriadPro-Regular" w:cs="MyriadPro-Regular"/>
          <w:i/>
          <w:iCs/>
          <w:szCs w:val="24"/>
          <w:lang w:eastAsia="ko-KR"/>
        </w:rPr>
        <w:t>6</w:t>
      </w:r>
      <w:r w:rsidR="000E0D0C" w:rsidRPr="00411156">
        <w:rPr>
          <w:szCs w:val="24"/>
        </w:rPr>
        <w:t>)</w:t>
      </w:r>
      <w:r w:rsidRPr="00411156">
        <w:rPr>
          <w:szCs w:val="24"/>
        </w:rPr>
        <w:t xml:space="preserve"> μεταπτυχιακούς φοιτητές</w:t>
      </w:r>
      <w:r w:rsidR="008A585D">
        <w:rPr>
          <w:szCs w:val="24"/>
        </w:rPr>
        <w:t xml:space="preserve"> </w:t>
      </w:r>
      <w:r w:rsidR="007C579E">
        <w:rPr>
          <w:szCs w:val="24"/>
        </w:rPr>
        <w:t xml:space="preserve">[τρεις </w:t>
      </w:r>
      <w:r w:rsidR="008A585D">
        <w:rPr>
          <w:szCs w:val="24"/>
        </w:rPr>
        <w:t>(3</w:t>
      </w:r>
      <w:r w:rsidR="007C579E">
        <w:rPr>
          <w:szCs w:val="24"/>
        </w:rPr>
        <w:t>)</w:t>
      </w:r>
      <w:r w:rsidR="008A585D">
        <w:rPr>
          <w:szCs w:val="24"/>
        </w:rPr>
        <w:t xml:space="preserve"> μεταπτυχιακοί φοιτητές ανά κατεύθυνση</w:t>
      </w:r>
      <w:r w:rsidR="007C579E">
        <w:rPr>
          <w:szCs w:val="24"/>
        </w:rPr>
        <w:t>]</w:t>
      </w:r>
      <w:r w:rsidRPr="00411156">
        <w:rPr>
          <w:szCs w:val="24"/>
        </w:rPr>
        <w:t>.</w:t>
      </w:r>
    </w:p>
    <w:p w14:paraId="0D8CD1CD" w14:textId="72D7E7D5" w:rsidR="00C934A6" w:rsidRPr="00411156" w:rsidRDefault="00C934A6" w:rsidP="0060084F">
      <w:pPr>
        <w:spacing w:afterLines="300" w:after="720"/>
        <w:ind w:left="-567"/>
        <w:jc w:val="both"/>
        <w:rPr>
          <w:szCs w:val="24"/>
        </w:rPr>
      </w:pPr>
      <w:r w:rsidRPr="00411156">
        <w:rPr>
          <w:szCs w:val="24"/>
        </w:rPr>
        <w:t>Το Π.Μ.Σ. κατόπιν απόφασης της Συνέλευσης του Τμήματος</w:t>
      </w:r>
      <w:r w:rsidR="00457B11" w:rsidRPr="00411156">
        <w:rPr>
          <w:szCs w:val="24"/>
        </w:rPr>
        <w:t xml:space="preserve"> </w:t>
      </w:r>
      <w:r w:rsidR="00EC1832">
        <w:rPr>
          <w:szCs w:val="24"/>
        </w:rPr>
        <w:t xml:space="preserve">στις αρχές Ιουνίου </w:t>
      </w:r>
      <w:r w:rsidRPr="00411156">
        <w:rPr>
          <w:szCs w:val="24"/>
        </w:rPr>
        <w:t>προκηρύσσει θέσεις με ανοικτή διαδικασία. Ειδικότερα, στην πρόσκληση αναφέρονται οι προϋποθέσεις εισαγωγής</w:t>
      </w:r>
      <w:r w:rsidR="000B73BA">
        <w:rPr>
          <w:szCs w:val="24"/>
        </w:rPr>
        <w:t xml:space="preserve">, ο </w:t>
      </w:r>
      <w:r w:rsidRPr="00411156">
        <w:rPr>
          <w:szCs w:val="24"/>
        </w:rPr>
        <w:t xml:space="preserve">αριθμός εισακτέων, </w:t>
      </w:r>
      <w:r w:rsidR="000B73BA">
        <w:rPr>
          <w:szCs w:val="24"/>
        </w:rPr>
        <w:t xml:space="preserve">οι </w:t>
      </w:r>
      <w:r w:rsidRPr="00411156">
        <w:rPr>
          <w:szCs w:val="24"/>
        </w:rPr>
        <w:t xml:space="preserve">κατηγορίες υποψηφίων, </w:t>
      </w:r>
      <w:r w:rsidR="008551E5">
        <w:rPr>
          <w:szCs w:val="24"/>
        </w:rPr>
        <w:t xml:space="preserve">ο </w:t>
      </w:r>
      <w:r w:rsidRPr="00411156">
        <w:rPr>
          <w:szCs w:val="24"/>
        </w:rPr>
        <w:t xml:space="preserve">τρόπος εισαγωγής, </w:t>
      </w:r>
      <w:r w:rsidR="008551E5">
        <w:rPr>
          <w:szCs w:val="24"/>
        </w:rPr>
        <w:t xml:space="preserve">τα </w:t>
      </w:r>
      <w:r w:rsidRPr="00411156">
        <w:rPr>
          <w:szCs w:val="24"/>
        </w:rPr>
        <w:t xml:space="preserve">κριτήρια επιλογής, </w:t>
      </w:r>
      <w:r w:rsidR="000E0D0C" w:rsidRPr="00411156">
        <w:rPr>
          <w:szCs w:val="24"/>
        </w:rPr>
        <w:t>κ.λπ.</w:t>
      </w:r>
      <w:r w:rsidRPr="00411156">
        <w:rPr>
          <w:szCs w:val="24"/>
        </w:rPr>
        <w:t>, οι προθεσμίες υποβολής αιτήσεων καθώς και τα δικαιολογητικά που απαιτούνται.</w:t>
      </w:r>
    </w:p>
    <w:p w14:paraId="7765350A" w14:textId="41914757" w:rsidR="00C934A6" w:rsidRPr="00411156" w:rsidRDefault="00CB0B0C" w:rsidP="0060084F">
      <w:pPr>
        <w:spacing w:afterLines="300" w:after="720"/>
        <w:ind w:left="-567"/>
        <w:jc w:val="both"/>
        <w:rPr>
          <w:szCs w:val="24"/>
        </w:rPr>
      </w:pPr>
      <w:r w:rsidRPr="00411156">
        <w:rPr>
          <w:iCs/>
          <w:szCs w:val="24"/>
        </w:rPr>
        <w:t>Η προκήρυξη εισαγωγής μεταπτυχιακών φοιτητών δημοσιεύεται στην ιστοσελίδα του Τμήματος.</w:t>
      </w:r>
      <w:r w:rsidR="00170182" w:rsidRPr="00411156">
        <w:rPr>
          <w:iCs/>
          <w:szCs w:val="24"/>
        </w:rPr>
        <w:t xml:space="preserve"> </w:t>
      </w:r>
      <w:r w:rsidR="00C934A6" w:rsidRPr="00411156">
        <w:rPr>
          <w:szCs w:val="24"/>
        </w:rPr>
        <w:t>Οι αιτήσεις συνοδευόμενες με τα απαραίτητα δικαιολογητικά κατατίθενται στη Γραμματεία του Τμήματος, είτε σε έντυπη είτε σε ηλεκτρονική μορφή.</w:t>
      </w:r>
    </w:p>
    <w:p w14:paraId="00B0A69D" w14:textId="3A46FAA5" w:rsidR="00C934A6" w:rsidRPr="00411156" w:rsidRDefault="00C934A6" w:rsidP="0060084F">
      <w:pPr>
        <w:spacing w:after="0"/>
        <w:ind w:left="-567"/>
        <w:jc w:val="both"/>
        <w:rPr>
          <w:szCs w:val="24"/>
        </w:rPr>
      </w:pPr>
      <w:r w:rsidRPr="00411156">
        <w:rPr>
          <w:b/>
          <w:i/>
          <w:szCs w:val="24"/>
          <w:u w:val="single"/>
        </w:rPr>
        <w:t xml:space="preserve">Τα </w:t>
      </w:r>
      <w:r w:rsidR="00E168D3">
        <w:rPr>
          <w:b/>
          <w:i/>
          <w:szCs w:val="24"/>
          <w:u w:val="single"/>
        </w:rPr>
        <w:t>δικαιολογητικά</w:t>
      </w:r>
      <w:r w:rsidRPr="00411156">
        <w:rPr>
          <w:b/>
          <w:i/>
          <w:szCs w:val="24"/>
          <w:u w:val="single"/>
        </w:rPr>
        <w:t xml:space="preserve"> επιλογής</w:t>
      </w:r>
      <w:r w:rsidRPr="00411156">
        <w:rPr>
          <w:szCs w:val="24"/>
        </w:rPr>
        <w:t xml:space="preserve"> τ</w:t>
      </w:r>
      <w:r w:rsidR="00821145">
        <w:rPr>
          <w:szCs w:val="24"/>
        </w:rPr>
        <w:t xml:space="preserve">ων </w:t>
      </w:r>
      <w:r w:rsidRPr="00411156">
        <w:rPr>
          <w:szCs w:val="24"/>
        </w:rPr>
        <w:t>εισακτέων, περιλαμβάνουν:</w:t>
      </w:r>
    </w:p>
    <w:p w14:paraId="0C0554C2" w14:textId="6BA63F7E" w:rsidR="007803C6" w:rsidRPr="007C579E" w:rsidRDefault="007803C6" w:rsidP="007803C6">
      <w:pPr>
        <w:pStyle w:val="ListParagraph"/>
        <w:numPr>
          <w:ilvl w:val="0"/>
          <w:numId w:val="3"/>
        </w:numPr>
        <w:spacing w:line="360" w:lineRule="auto"/>
        <w:jc w:val="both"/>
        <w:rPr>
          <w:rFonts w:ascii="Arial Narrow" w:hAnsi="Arial Narrow"/>
        </w:rPr>
      </w:pPr>
      <w:r w:rsidRPr="007C579E">
        <w:rPr>
          <w:rFonts w:ascii="Arial Narrow" w:hAnsi="Arial Narrow"/>
        </w:rPr>
        <w:t>Αίτηση (έντυπη, η οποία αναρτάται στην ιστοσελίδα του Τμήματος),</w:t>
      </w:r>
    </w:p>
    <w:p w14:paraId="4391435C" w14:textId="63DEB743" w:rsidR="007803C6" w:rsidRPr="007803C6" w:rsidRDefault="007803C6" w:rsidP="007803C6">
      <w:pPr>
        <w:pStyle w:val="ListParagraph"/>
        <w:numPr>
          <w:ilvl w:val="0"/>
          <w:numId w:val="3"/>
        </w:numPr>
        <w:spacing w:line="360" w:lineRule="auto"/>
        <w:jc w:val="both"/>
        <w:rPr>
          <w:rFonts w:ascii="Arial Narrow" w:hAnsi="Arial Narrow"/>
        </w:rPr>
      </w:pPr>
      <w:r w:rsidRPr="007803C6">
        <w:rPr>
          <w:rFonts w:ascii="Arial Narrow" w:hAnsi="Arial Narrow"/>
        </w:rPr>
        <w:t xml:space="preserve">Βιογραφικό σημείωμα, </w:t>
      </w:r>
    </w:p>
    <w:p w14:paraId="36D1F2B2" w14:textId="09EB0F88" w:rsidR="007803C6" w:rsidRPr="007803C6" w:rsidRDefault="007803C6" w:rsidP="007803C6">
      <w:pPr>
        <w:pStyle w:val="ListParagraph"/>
        <w:numPr>
          <w:ilvl w:val="0"/>
          <w:numId w:val="3"/>
        </w:numPr>
        <w:spacing w:line="360" w:lineRule="auto"/>
        <w:jc w:val="both"/>
        <w:rPr>
          <w:rFonts w:ascii="Arial Narrow" w:hAnsi="Arial Narrow"/>
        </w:rPr>
      </w:pPr>
      <w:r w:rsidRPr="007803C6">
        <w:rPr>
          <w:rFonts w:ascii="Arial Narrow" w:hAnsi="Arial Narrow"/>
        </w:rPr>
        <w:t>Βεβαίωση αναλυτικής βαθμολογίας προπτυχιακών και/ή μεταπτυχιακών σπουδών,</w:t>
      </w:r>
    </w:p>
    <w:p w14:paraId="2F585B13" w14:textId="19BF8004" w:rsidR="007803C6" w:rsidRPr="007803C6" w:rsidRDefault="007803C6" w:rsidP="007803C6">
      <w:pPr>
        <w:pStyle w:val="ListParagraph"/>
        <w:numPr>
          <w:ilvl w:val="0"/>
          <w:numId w:val="3"/>
        </w:numPr>
        <w:spacing w:line="360" w:lineRule="auto"/>
        <w:jc w:val="both"/>
        <w:rPr>
          <w:rFonts w:ascii="Arial Narrow" w:hAnsi="Arial Narrow"/>
        </w:rPr>
      </w:pPr>
      <w:r w:rsidRPr="007803C6">
        <w:rPr>
          <w:rFonts w:ascii="Arial Narrow" w:hAnsi="Arial Narrow"/>
        </w:rPr>
        <w:t>Επικυρωμένο αντίγραφο πτυχίου ή διπλώματος (όταν υπάρχει),</w:t>
      </w:r>
    </w:p>
    <w:p w14:paraId="71DD9C33" w14:textId="65C3630D" w:rsidR="007803C6" w:rsidRPr="007803C6" w:rsidRDefault="007803C6" w:rsidP="007803C6">
      <w:pPr>
        <w:pStyle w:val="ListParagraph"/>
        <w:numPr>
          <w:ilvl w:val="0"/>
          <w:numId w:val="3"/>
        </w:numPr>
        <w:spacing w:line="360" w:lineRule="auto"/>
        <w:jc w:val="both"/>
        <w:rPr>
          <w:rFonts w:ascii="Arial Narrow" w:hAnsi="Arial Narrow"/>
        </w:rPr>
      </w:pPr>
      <w:r w:rsidRPr="007803C6">
        <w:rPr>
          <w:rFonts w:ascii="Arial Narrow" w:hAnsi="Arial Narrow"/>
        </w:rPr>
        <w:t>Έκθεση με περιγραφή στόχων για τη συμμετοχή στο Π.Μ.Σ.,</w:t>
      </w:r>
    </w:p>
    <w:p w14:paraId="4D39F12E" w14:textId="08741B8F" w:rsidR="00C934A6" w:rsidRPr="00411156" w:rsidRDefault="007803C6" w:rsidP="007803C6">
      <w:pPr>
        <w:pStyle w:val="ListParagraph"/>
        <w:numPr>
          <w:ilvl w:val="0"/>
          <w:numId w:val="3"/>
        </w:numPr>
        <w:spacing w:line="360" w:lineRule="auto"/>
        <w:jc w:val="both"/>
        <w:rPr>
          <w:rFonts w:ascii="Arial Narrow" w:hAnsi="Arial Narrow"/>
        </w:rPr>
      </w:pPr>
      <w:r w:rsidRPr="007803C6">
        <w:rPr>
          <w:rFonts w:ascii="Arial Narrow" w:hAnsi="Arial Narrow"/>
        </w:rPr>
        <w:t>Δύο συστατικές επιστολές. Οι επιστολές κατατίθενται σφραγισμένες μαζί με τα υπόλοιπα δικαιολογητικά ή αποστέλλονται ηλεκτρονικά και έγκαιρα από τους συγγραφείς τους στη διεύθυνση του Τμήματος σύμφωνα με τις οδηγίες που αναρτώνται στην ιστοσελίδα του Τμήματος.</w:t>
      </w:r>
    </w:p>
    <w:p w14:paraId="14AE9F4A" w14:textId="1B694814" w:rsidR="0061367B" w:rsidRPr="00411156" w:rsidRDefault="00C934A6" w:rsidP="0060084F">
      <w:pPr>
        <w:pStyle w:val="ListParagraph"/>
        <w:numPr>
          <w:ilvl w:val="0"/>
          <w:numId w:val="3"/>
        </w:numPr>
        <w:spacing w:line="360" w:lineRule="auto"/>
        <w:ind w:left="714" w:hanging="357"/>
        <w:jc w:val="both"/>
        <w:rPr>
          <w:rFonts w:ascii="Arial Narrow" w:hAnsi="Arial Narrow"/>
        </w:rPr>
      </w:pPr>
      <w:r w:rsidRPr="00411156">
        <w:rPr>
          <w:rFonts w:ascii="Arial Narrow" w:hAnsi="Arial Narrow"/>
        </w:rPr>
        <w:t>Πλέον των δικαιολογητικών</w:t>
      </w:r>
      <w:r w:rsidR="009C3A1D">
        <w:rPr>
          <w:rFonts w:ascii="Arial Narrow" w:hAnsi="Arial Narrow"/>
        </w:rPr>
        <w:t xml:space="preserve"> που σχετίζονται με τα παραπάνω κριτήρια</w:t>
      </w:r>
      <w:r w:rsidRPr="00411156">
        <w:rPr>
          <w:rFonts w:ascii="Arial Narrow" w:hAnsi="Arial Narrow"/>
        </w:rPr>
        <w:t xml:space="preserve"> ο υποψήφιος δύναται να υποβάλλει, εφόσον τα διαθέτει:</w:t>
      </w:r>
    </w:p>
    <w:p w14:paraId="52631E51" w14:textId="7220313C" w:rsidR="00044785" w:rsidRPr="00411156" w:rsidRDefault="00044785" w:rsidP="00C7007F">
      <w:pPr>
        <w:pStyle w:val="ListParagraph"/>
        <w:numPr>
          <w:ilvl w:val="0"/>
          <w:numId w:val="9"/>
        </w:numPr>
        <w:spacing w:line="360" w:lineRule="auto"/>
        <w:jc w:val="both"/>
        <w:rPr>
          <w:rFonts w:ascii="Arial Narrow" w:hAnsi="Arial Narrow"/>
        </w:rPr>
      </w:pPr>
      <w:r w:rsidRPr="00411156">
        <w:rPr>
          <w:rFonts w:ascii="Arial Narrow" w:eastAsia="MyriadPro-Regular" w:hAnsi="Arial Narrow" w:cs="MyriadPro-Regular"/>
        </w:rPr>
        <w:t>Δίπλωμα ή διπλώματα μεταπτυχιακών σπουδών σε ελληνικό Πανεπιστήμιο ή ομοταγές Ίδρυμα της αλλοδαπής.</w:t>
      </w:r>
    </w:p>
    <w:p w14:paraId="46E1A075" w14:textId="580DD1E4" w:rsidR="00044785" w:rsidRPr="00411156" w:rsidRDefault="00044785" w:rsidP="00C7007F">
      <w:pPr>
        <w:pStyle w:val="ListParagraph"/>
        <w:numPr>
          <w:ilvl w:val="0"/>
          <w:numId w:val="9"/>
        </w:numPr>
        <w:autoSpaceDE w:val="0"/>
        <w:autoSpaceDN w:val="0"/>
        <w:adjustRightInd w:val="0"/>
        <w:spacing w:line="360" w:lineRule="auto"/>
        <w:jc w:val="both"/>
        <w:rPr>
          <w:rFonts w:ascii="Arial Narrow" w:eastAsia="MyriadPro-Regular" w:hAnsi="Arial Narrow" w:cs="MyriadPro-Regular"/>
        </w:rPr>
      </w:pPr>
      <w:r w:rsidRPr="00411156">
        <w:rPr>
          <w:rFonts w:ascii="Arial Narrow" w:eastAsia="MyriadPro-Regular" w:hAnsi="Arial Narrow" w:cs="MyriadPro-Regular"/>
        </w:rPr>
        <w:t>Διδακτορικό τίτλο ελληνικού Πανεπιστημίου ή ομοταγούς Ιδρύματος της αλλοδαπής.</w:t>
      </w:r>
    </w:p>
    <w:p w14:paraId="112A24D3" w14:textId="02BA31A2" w:rsidR="00044785" w:rsidRPr="00411156" w:rsidRDefault="00044785" w:rsidP="00C7007F">
      <w:pPr>
        <w:pStyle w:val="ListParagraph"/>
        <w:numPr>
          <w:ilvl w:val="0"/>
          <w:numId w:val="9"/>
        </w:numPr>
        <w:autoSpaceDE w:val="0"/>
        <w:autoSpaceDN w:val="0"/>
        <w:adjustRightInd w:val="0"/>
        <w:spacing w:line="360" w:lineRule="auto"/>
        <w:jc w:val="both"/>
        <w:rPr>
          <w:rFonts w:ascii="Arial Narrow" w:eastAsia="MyriadPro-Regular" w:hAnsi="Arial Narrow" w:cs="MyriadPro-Regular"/>
        </w:rPr>
      </w:pPr>
      <w:r w:rsidRPr="00411156">
        <w:rPr>
          <w:rFonts w:ascii="Arial Narrow" w:eastAsia="MyriadPro-Regular" w:hAnsi="Arial Narrow" w:cs="MyriadPro-Regular"/>
        </w:rPr>
        <w:t xml:space="preserve">Πιστοποιητικά για πιθανή πολύ καλή γνώση της </w:t>
      </w:r>
      <w:r w:rsidR="00B9676B">
        <w:rPr>
          <w:rFonts w:ascii="Arial Narrow" w:eastAsia="MyriadPro-Regular" w:hAnsi="Arial Narrow" w:cs="MyriadPro-Regular"/>
        </w:rPr>
        <w:t xml:space="preserve">αγγλικής, </w:t>
      </w:r>
      <w:r w:rsidRPr="00411156">
        <w:rPr>
          <w:rFonts w:ascii="Arial Narrow" w:eastAsia="MyriadPro-Regular" w:hAnsi="Arial Narrow" w:cs="MyriadPro-Regular"/>
        </w:rPr>
        <w:t>γαλλικής, γερμανικής, ιταλικής, ισπανικής ή ρωσικής γλώσσας. Εάν ο/η υποψήφιος είναι αλλοδαπός μπορεί να καταθέσει πιστοποιητικά για τη γνώση και της ελληνικής γλώσσας.</w:t>
      </w:r>
    </w:p>
    <w:p w14:paraId="0330ADD8" w14:textId="77777777" w:rsidR="009C700D" w:rsidRDefault="00044785" w:rsidP="009C700D">
      <w:pPr>
        <w:pStyle w:val="ListParagraph"/>
        <w:numPr>
          <w:ilvl w:val="0"/>
          <w:numId w:val="9"/>
        </w:numPr>
        <w:autoSpaceDE w:val="0"/>
        <w:autoSpaceDN w:val="0"/>
        <w:adjustRightInd w:val="0"/>
        <w:spacing w:line="360" w:lineRule="auto"/>
        <w:jc w:val="both"/>
        <w:rPr>
          <w:rFonts w:ascii="Arial Narrow" w:eastAsia="MyriadPro-Regular" w:hAnsi="Arial Narrow" w:cs="MyriadPro-Regular"/>
        </w:rPr>
      </w:pPr>
      <w:r w:rsidRPr="00411156">
        <w:rPr>
          <w:rFonts w:ascii="Arial Narrow" w:eastAsia="MyriadPro-Regular" w:hAnsi="Arial Narrow" w:cs="MyriadPro-Regular"/>
        </w:rPr>
        <w:t>Αποδεικτικά έγγραφα για τυχόν ερευνητική και συγγραφική δραστηριότητα, για συμμετοχή σε εκπαιδευτικά προγράμματα κινητικότητας σπουδαστών και για επαγγελματική εμπειρία ή συναφούς.</w:t>
      </w:r>
    </w:p>
    <w:p w14:paraId="4E140098" w14:textId="0E55AE87" w:rsidR="00E85D62" w:rsidRPr="009C700D" w:rsidRDefault="00C934A6" w:rsidP="0060084F">
      <w:pPr>
        <w:autoSpaceDE w:val="0"/>
        <w:autoSpaceDN w:val="0"/>
        <w:adjustRightInd w:val="0"/>
        <w:spacing w:after="0"/>
        <w:ind w:left="720" w:firstLine="0"/>
        <w:jc w:val="both"/>
        <w:rPr>
          <w:rFonts w:eastAsia="MyriadPro-Regular" w:cs="MyriadPro-Regular"/>
        </w:rPr>
      </w:pPr>
      <w:r w:rsidRPr="009C700D">
        <w:rPr>
          <w:rFonts w:eastAsia="MyriadPro-Regular" w:cs="MyriadPro-Regular"/>
        </w:rPr>
        <w:t>Τα ανωτέρω δικαιολογητικά υποβάλλονται είτε ως ακριβές αντίγραφο είτε ως</w:t>
      </w:r>
      <w:r w:rsidR="009C700D">
        <w:rPr>
          <w:rFonts w:eastAsia="MyriadPro-Regular" w:cs="MyriadPro-Regular"/>
        </w:rPr>
        <w:t xml:space="preserve"> </w:t>
      </w:r>
      <w:r w:rsidRPr="009C700D">
        <w:rPr>
          <w:rFonts w:eastAsia="MyriadPro-Regular" w:cs="MyriadPro-Regular"/>
        </w:rPr>
        <w:t>απλή φωτοτυπία.</w:t>
      </w:r>
    </w:p>
    <w:p w14:paraId="6B8CF626" w14:textId="77777777" w:rsidR="00B9676B" w:rsidRPr="00F20D1F" w:rsidRDefault="00B9676B" w:rsidP="00F20D1F">
      <w:pPr>
        <w:autoSpaceDE w:val="0"/>
        <w:autoSpaceDN w:val="0"/>
        <w:adjustRightInd w:val="0"/>
        <w:ind w:left="-567" w:firstLine="851"/>
        <w:jc w:val="both"/>
        <w:rPr>
          <w:rFonts w:cs="MyriadPro-Regular"/>
        </w:rPr>
      </w:pPr>
      <w:r w:rsidRPr="00F20D1F">
        <w:rPr>
          <w:rFonts w:eastAsia="MyriadPro-Regular" w:cs="MyriadPro-Regular"/>
        </w:rPr>
        <w:lastRenderedPageBreak/>
        <w:t>Για τη συμμετοχή των φοιτητών, που βρίσκονται στο προπτυχιακό επίπεδο σπουδών, στη διαδικασία επιλογής, αντί αντιγράφου πτυχίου, πρέπει να προσκομίζεται βεβαίωση σπουδών με αναλυτική βαθμολογία στην οποία αναγράφεται το πλήθος των υποχρεωτικών μαθημάτων που απαιτούνται για την ολοκλήρωση των σπουδών τους. Η οριστικοποίηση της εγγραφής των υποψηφίων αυτών θα γίνεται μετά την προσκόμιση του αντιγράφου του πτυχίου, υπό την προϋπόθεση, ότι έχουν τα τυπικά και ουσιαστικά προσόντα που προβλέπονται από τα άρθρα του παρόντος εσωτερικού κανονισμού.</w:t>
      </w:r>
    </w:p>
    <w:p w14:paraId="6E292FAC" w14:textId="19CBFA48" w:rsidR="005D2400" w:rsidRDefault="003B0B68" w:rsidP="005D2400">
      <w:pPr>
        <w:autoSpaceDE w:val="0"/>
        <w:autoSpaceDN w:val="0"/>
        <w:adjustRightInd w:val="0"/>
        <w:spacing w:afterLines="300" w:after="720"/>
        <w:ind w:left="-567"/>
        <w:jc w:val="both"/>
        <w:rPr>
          <w:rFonts w:cs="MyriadPro-Regular"/>
        </w:rPr>
      </w:pPr>
      <w:r w:rsidRPr="006E3609">
        <w:rPr>
          <w:rFonts w:cs="MyriadPro-Regular"/>
        </w:rPr>
        <w:t xml:space="preserve">Η </w:t>
      </w:r>
      <w:r w:rsidR="009C327C" w:rsidRPr="006E3609">
        <w:rPr>
          <w:rFonts w:cs="MyriadPro-Regular"/>
          <w:b/>
          <w:i/>
          <w:u w:val="single"/>
        </w:rPr>
        <w:t>διαδικασία επιλογής</w:t>
      </w:r>
      <w:r w:rsidR="009C327C" w:rsidRPr="006E3609">
        <w:rPr>
          <w:rFonts w:cs="MyriadPro-Regular"/>
        </w:rPr>
        <w:t xml:space="preserve"> των υποψηφίων</w:t>
      </w:r>
      <w:r w:rsidR="00463F5D" w:rsidRPr="006E3609">
        <w:rPr>
          <w:rFonts w:cs="MyriadPro-Regular"/>
        </w:rPr>
        <w:t xml:space="preserve"> με απόφαση της</w:t>
      </w:r>
      <w:r w:rsidR="009C327C" w:rsidRPr="006E3609">
        <w:rPr>
          <w:rFonts w:cs="MyriadPro-Regular"/>
        </w:rPr>
        <w:t xml:space="preserve"> Συνέλευση</w:t>
      </w:r>
      <w:r w:rsidR="00463F5D" w:rsidRPr="006E3609">
        <w:rPr>
          <w:rFonts w:cs="MyriadPro-Regular"/>
        </w:rPr>
        <w:t>ς</w:t>
      </w:r>
      <w:r w:rsidR="009C327C" w:rsidRPr="006E3609">
        <w:rPr>
          <w:rFonts w:cs="MyriadPro-Regular"/>
        </w:rPr>
        <w:t xml:space="preserve"> του </w:t>
      </w:r>
      <w:r w:rsidR="00823667">
        <w:rPr>
          <w:rFonts w:cs="MyriadPro-Regular"/>
        </w:rPr>
        <w:t xml:space="preserve">Τμήματος, μετά από εισήγηση της Σ.Ε., </w:t>
      </w:r>
      <w:r w:rsidRPr="006E3609">
        <w:rPr>
          <w:rFonts w:cs="MyriadPro-Regular"/>
        </w:rPr>
        <w:t>γίνετα</w:t>
      </w:r>
      <w:r w:rsidR="00AA32D4" w:rsidRPr="006E3609">
        <w:rPr>
          <w:rFonts w:cs="MyriadPro-Regular"/>
        </w:rPr>
        <w:t>ι</w:t>
      </w:r>
      <w:r w:rsidRPr="006E3609">
        <w:rPr>
          <w:rFonts w:cs="MyriadPro-Regular"/>
        </w:rPr>
        <w:t xml:space="preserve"> από αρμόδι</w:t>
      </w:r>
      <w:r w:rsidR="00E11415">
        <w:rPr>
          <w:rFonts w:cs="MyriadPro-Regular"/>
        </w:rPr>
        <w:t>ες</w:t>
      </w:r>
      <w:r w:rsidRPr="006E3609">
        <w:rPr>
          <w:rFonts w:cs="MyriadPro-Regular"/>
        </w:rPr>
        <w:t xml:space="preserve"> Τριμελ</w:t>
      </w:r>
      <w:r w:rsidR="00E11415">
        <w:rPr>
          <w:rFonts w:cs="MyriadPro-Regular"/>
        </w:rPr>
        <w:t>είς</w:t>
      </w:r>
      <w:r w:rsidR="00AA32D4" w:rsidRPr="006E3609">
        <w:rPr>
          <w:rFonts w:cs="MyriadPro-Regular"/>
        </w:rPr>
        <w:t xml:space="preserve"> Επιτροπ</w:t>
      </w:r>
      <w:r w:rsidR="00E11415">
        <w:rPr>
          <w:rFonts w:cs="MyriadPro-Regular"/>
        </w:rPr>
        <w:t>ές</w:t>
      </w:r>
      <w:r w:rsidR="00AA32D4" w:rsidRPr="006E3609">
        <w:rPr>
          <w:rFonts w:cs="MyriadPro-Regular"/>
        </w:rPr>
        <w:t xml:space="preserve"> Επιλογής και Εξέτασης</w:t>
      </w:r>
      <w:r w:rsidR="00823667">
        <w:rPr>
          <w:rFonts w:cs="MyriadPro-Regular"/>
        </w:rPr>
        <w:t>, μία</w:t>
      </w:r>
      <w:r w:rsidR="00AA32D4" w:rsidRPr="006E3609">
        <w:rPr>
          <w:rFonts w:cs="MyriadPro-Regular"/>
        </w:rPr>
        <w:t xml:space="preserve"> </w:t>
      </w:r>
      <w:r w:rsidR="00003AF9">
        <w:rPr>
          <w:rFonts w:cs="MyriadPro-Regular"/>
        </w:rPr>
        <w:t xml:space="preserve">για κάθε </w:t>
      </w:r>
      <w:r w:rsidR="00823667">
        <w:rPr>
          <w:rFonts w:cs="MyriadPro-Regular"/>
        </w:rPr>
        <w:t>ειδίκευση,</w:t>
      </w:r>
      <w:r w:rsidR="00E11415">
        <w:rPr>
          <w:rFonts w:cs="MyriadPro-Regular"/>
        </w:rPr>
        <w:t xml:space="preserve"> </w:t>
      </w:r>
      <w:r w:rsidR="00AA32D4" w:rsidRPr="006E3609">
        <w:rPr>
          <w:rFonts w:cs="MyriadPro-Regular"/>
        </w:rPr>
        <w:t xml:space="preserve">απαρτιζόμενη από </w:t>
      </w:r>
      <w:r w:rsidR="00823667">
        <w:rPr>
          <w:rFonts w:cs="MyriadPro-Regular"/>
        </w:rPr>
        <w:t xml:space="preserve">τρία (3) </w:t>
      </w:r>
      <w:r w:rsidR="00AA32D4" w:rsidRPr="006E3609">
        <w:rPr>
          <w:rFonts w:cs="MyriadPro-Regular"/>
        </w:rPr>
        <w:t>μέλη Δ</w:t>
      </w:r>
      <w:r w:rsidR="00081B71" w:rsidRPr="006E3609">
        <w:rPr>
          <w:rFonts w:cs="MyriadPro-Regular"/>
        </w:rPr>
        <w:t>.</w:t>
      </w:r>
      <w:r w:rsidR="00AA32D4" w:rsidRPr="006E3609">
        <w:rPr>
          <w:rFonts w:cs="MyriadPro-Regular"/>
        </w:rPr>
        <w:t>Ε</w:t>
      </w:r>
      <w:r w:rsidR="00081B71" w:rsidRPr="006E3609">
        <w:rPr>
          <w:rFonts w:cs="MyriadPro-Regular"/>
        </w:rPr>
        <w:t>.</w:t>
      </w:r>
      <w:r w:rsidR="00AA32D4" w:rsidRPr="006E3609">
        <w:rPr>
          <w:rFonts w:cs="MyriadPro-Regular"/>
        </w:rPr>
        <w:t>Π</w:t>
      </w:r>
      <w:r w:rsidR="00081B71" w:rsidRPr="006E3609">
        <w:rPr>
          <w:rFonts w:cs="MyriadPro-Regular"/>
        </w:rPr>
        <w:t>.</w:t>
      </w:r>
      <w:r w:rsidR="00AA32D4" w:rsidRPr="006E3609">
        <w:rPr>
          <w:rFonts w:cs="MyriadPro-Regular"/>
        </w:rPr>
        <w:t xml:space="preserve"> </w:t>
      </w:r>
    </w:p>
    <w:p w14:paraId="66681E0E" w14:textId="4E9B8406" w:rsidR="005D2400" w:rsidRDefault="00AA32D4" w:rsidP="005D2400">
      <w:pPr>
        <w:autoSpaceDE w:val="0"/>
        <w:autoSpaceDN w:val="0"/>
        <w:adjustRightInd w:val="0"/>
        <w:spacing w:afterLines="300" w:after="720"/>
        <w:ind w:left="-567"/>
        <w:jc w:val="both"/>
        <w:rPr>
          <w:rFonts w:cs="MyriadPro-Regular"/>
        </w:rPr>
      </w:pPr>
      <w:r w:rsidRPr="00411156">
        <w:rPr>
          <w:rFonts w:cs="MyriadPro-Regular"/>
        </w:rPr>
        <w:t>Η Επιτροπή καταρτίζει πλήρη κατάλογο με όλους τους υποψηφίους και ύστερα από τον σχετικό έλεγχο</w:t>
      </w:r>
      <w:r w:rsidR="00123ADF" w:rsidRPr="00411156">
        <w:rPr>
          <w:rFonts w:cs="MyriadPro-Regular"/>
        </w:rPr>
        <w:t>, απορρίπτει όσους δεν πληρούν τα ελάχιστα κριτήρια που έχουν καθοριστεί από το Τμήμα</w:t>
      </w:r>
      <w:r w:rsidR="00B9676B">
        <w:rPr>
          <w:rFonts w:cs="MyriadPro-Regular"/>
        </w:rPr>
        <w:t>.</w:t>
      </w:r>
      <w:r w:rsidR="00123ADF" w:rsidRPr="00411156">
        <w:rPr>
          <w:rFonts w:cs="MyriadPro-Regular"/>
        </w:rPr>
        <w:t xml:space="preserve"> </w:t>
      </w:r>
    </w:p>
    <w:p w14:paraId="4212D462" w14:textId="232C1F0B" w:rsidR="00AA750F" w:rsidRDefault="00AA750F" w:rsidP="005D2400">
      <w:pPr>
        <w:autoSpaceDE w:val="0"/>
        <w:autoSpaceDN w:val="0"/>
        <w:adjustRightInd w:val="0"/>
        <w:spacing w:afterLines="300" w:after="720"/>
        <w:ind w:left="-567"/>
        <w:jc w:val="both"/>
        <w:rPr>
          <w:rFonts w:cs="MyriadPro-Regular"/>
        </w:rPr>
      </w:pPr>
      <w:r w:rsidRPr="00AA750F">
        <w:rPr>
          <w:rFonts w:cs="MyriadPro-Regular"/>
        </w:rPr>
        <w:t xml:space="preserve">Το πολύ οι δεκαπέντε (15) πρώτοι αυτής της κατάταξης, εφόσον έχουν βαθμό (στην κατάταξη αυτή) μεγαλύτερο ή ίσο από το εβδομήντα (70), επιλέγονται άμεσα. Σημειώνεται ότι είναι δυνατό να καλυφθούν περισσότερες των δεκαπέντε θέσεων σε περίπτωση ισοβαθμίας των τελευταίων εισαγομένων υποψηφιοτήτων.  Τα αποτελέσματα της επιλογής αυτής ανακοινώνονται έως τις 31 Ιουλίου. Οι υπόλοιποι υποψήφιοι παραπέμπονται σε συνέντευξη και προφορική εξέταση, οι οποίες διεξάγονται στις αρχές Σεπτεμβρίου με την ευθύνη της Σ.Ε. (δεν απαιτείται νέα αίτηση). </w:t>
      </w:r>
    </w:p>
    <w:p w14:paraId="1AA94BF5" w14:textId="1BF67EC3" w:rsidR="00B34F2B" w:rsidRDefault="00B9676B" w:rsidP="005D2400">
      <w:pPr>
        <w:autoSpaceDE w:val="0"/>
        <w:autoSpaceDN w:val="0"/>
        <w:adjustRightInd w:val="0"/>
        <w:spacing w:after="0"/>
        <w:ind w:left="-567"/>
        <w:jc w:val="both"/>
        <w:rPr>
          <w:rFonts w:cs="MyriadPro-Regular"/>
        </w:rPr>
      </w:pPr>
      <w:r w:rsidRPr="00B9676B">
        <w:rPr>
          <w:rFonts w:cs="MyriadPro-Regular"/>
        </w:rPr>
        <w:t xml:space="preserve">Η </w:t>
      </w:r>
      <w:proofErr w:type="spellStart"/>
      <w:r w:rsidRPr="00B9676B">
        <w:rPr>
          <w:rFonts w:cs="MyriadPro-Regular"/>
        </w:rPr>
        <w:t>μοριοδότηση</w:t>
      </w:r>
      <w:proofErr w:type="spellEnd"/>
      <w:r w:rsidRPr="00B9676B">
        <w:rPr>
          <w:rFonts w:cs="MyriadPro-Regular"/>
        </w:rPr>
        <w:t xml:space="preserve"> των υποψηφίων για εισαγωγή στο Π.Μ.Σ. προκύπτει ως ακολούθως:</w:t>
      </w:r>
    </w:p>
    <w:p w14:paraId="3876387F" w14:textId="77777777" w:rsidR="00BD69AA" w:rsidRPr="002A67D0" w:rsidRDefault="00BD69AA" w:rsidP="00BD69AA">
      <w:pPr>
        <w:tabs>
          <w:tab w:val="left" w:pos="567"/>
        </w:tabs>
        <w:ind w:left="142" w:right="-23" w:firstLine="0"/>
        <w:jc w:val="both"/>
        <w:rPr>
          <w:color w:val="000000"/>
        </w:rPr>
      </w:pPr>
      <w:r w:rsidRPr="002A67D0">
        <w:rPr>
          <w:color w:val="000000"/>
        </w:rPr>
        <w:t xml:space="preserve">α) Το γενικό βαθμό πτυχίου (ή τη μέση βαθμολογία για τελειόφοιτους) με συντελεστή βαρύτητας </w:t>
      </w:r>
      <w:r w:rsidRPr="00F53CDB">
        <w:t>30%.</w:t>
      </w:r>
    </w:p>
    <w:p w14:paraId="2A62413F" w14:textId="5F3A0C65" w:rsidR="00BD69AA" w:rsidRPr="002A67D0" w:rsidRDefault="00BD69AA" w:rsidP="00BD69AA">
      <w:pPr>
        <w:tabs>
          <w:tab w:val="left" w:pos="567"/>
        </w:tabs>
        <w:ind w:left="142" w:right="-23" w:firstLine="0"/>
        <w:jc w:val="both"/>
        <w:rPr>
          <w:color w:val="000000"/>
        </w:rPr>
      </w:pPr>
      <w:r w:rsidRPr="330EB9E0">
        <w:rPr>
          <w:color w:val="000000" w:themeColor="text1"/>
        </w:rPr>
        <w:t xml:space="preserve">β) Τη μέση βαθμολογία σε οκτώ (8) μαθήματα, που σχετίζονται με την ειδίκευση του Π.Μ.Σ. για την οποία υποβάλλεται υποψηφιότητα, με συντελεστή βαρύτητας </w:t>
      </w:r>
      <w:r w:rsidRPr="00F53CDB">
        <w:t xml:space="preserve">40%. </w:t>
      </w:r>
      <w:r w:rsidRPr="330EB9E0">
        <w:rPr>
          <w:color w:val="000000" w:themeColor="text1"/>
        </w:rPr>
        <w:t>Η περιγραφή των μαθημάτων που μπορούν να περιληφθούν στην κατηγορία αυτή, ανά ειδίκευση, αναρτάται στον διαδικτυακό τόπο του Π.Μ.Σ. του Τμήματος.</w:t>
      </w:r>
    </w:p>
    <w:p w14:paraId="166DD0F3" w14:textId="77777777" w:rsidR="00BD69AA" w:rsidRPr="002A67D0" w:rsidRDefault="00BD69AA" w:rsidP="00BD69AA">
      <w:pPr>
        <w:tabs>
          <w:tab w:val="left" w:pos="567"/>
        </w:tabs>
        <w:ind w:left="142" w:right="-23" w:firstLine="0"/>
        <w:jc w:val="both"/>
        <w:rPr>
          <w:color w:val="000000" w:themeColor="text1"/>
        </w:rPr>
      </w:pPr>
      <w:r w:rsidRPr="330EB9E0">
        <w:rPr>
          <w:color w:val="000000" w:themeColor="text1"/>
        </w:rPr>
        <w:t xml:space="preserve">γ) Τις συστατικές επιστολές, την έκθεση με περιγραφή στόχων, τη χρονική διάρκεια απόκτησης του πτυχίου, το πλήθος και επίδοση σε επιπλέον μαθήματα που είναι σχετικά με την ειδίκευση του Π.Μ.Σ., και τυχόν ειδικά θέματα ή ερευνητική δραστηριότητα, με συντελεστή </w:t>
      </w:r>
      <w:r w:rsidRPr="00F53CDB">
        <w:t xml:space="preserve">βαρύτητας 30%. </w:t>
      </w:r>
    </w:p>
    <w:p w14:paraId="1EAECAD0" w14:textId="77777777" w:rsidR="006A0402" w:rsidRDefault="001F38C2" w:rsidP="0060084F">
      <w:pPr>
        <w:pStyle w:val="ListParagraph"/>
        <w:autoSpaceDE w:val="0"/>
        <w:autoSpaceDN w:val="0"/>
        <w:adjustRightInd w:val="0"/>
        <w:spacing w:after="300" w:line="360" w:lineRule="auto"/>
        <w:ind w:left="-567"/>
        <w:jc w:val="both"/>
        <w:rPr>
          <w:rFonts w:ascii="Arial Narrow" w:hAnsi="Arial Narrow" w:cs="MyriadPro-Regular"/>
        </w:rPr>
      </w:pPr>
      <w:r w:rsidRPr="00411156">
        <w:rPr>
          <w:rFonts w:ascii="Arial Narrow" w:hAnsi="Arial Narrow" w:cs="MyriadPro-Regular"/>
        </w:rPr>
        <w:t>Μετά την ολοκλήρωση της διαδικασίας</w:t>
      </w:r>
      <w:r w:rsidR="00AA750F">
        <w:rPr>
          <w:rFonts w:ascii="Arial Narrow" w:hAnsi="Arial Narrow" w:cs="MyriadPro-Regular"/>
        </w:rPr>
        <w:t xml:space="preserve">  </w:t>
      </w:r>
      <w:r w:rsidRPr="00411156">
        <w:rPr>
          <w:rFonts w:ascii="Arial Narrow" w:hAnsi="Arial Narrow" w:cs="MyriadPro-Regular"/>
        </w:rPr>
        <w:t>καταρτίζεται ο τελικός πίνακας των επιτυχόντων</w:t>
      </w:r>
      <w:r w:rsidR="00671B85">
        <w:rPr>
          <w:rFonts w:ascii="Arial Narrow" w:hAnsi="Arial Narrow" w:cs="MyriadPro-Regular"/>
        </w:rPr>
        <w:t xml:space="preserve">. </w:t>
      </w:r>
    </w:p>
    <w:p w14:paraId="2354304D" w14:textId="1AA70075" w:rsidR="006A0402" w:rsidRDefault="006A0402" w:rsidP="0060084F">
      <w:pPr>
        <w:pStyle w:val="ListParagraph"/>
        <w:autoSpaceDE w:val="0"/>
        <w:autoSpaceDN w:val="0"/>
        <w:adjustRightInd w:val="0"/>
        <w:spacing w:after="300" w:line="360" w:lineRule="auto"/>
        <w:ind w:left="-567"/>
        <w:jc w:val="both"/>
        <w:rPr>
          <w:rFonts w:ascii="Arial Narrow" w:hAnsi="Arial Narrow" w:cs="MyriadPro-Regular"/>
        </w:rPr>
      </w:pPr>
      <w:r>
        <w:rPr>
          <w:rFonts w:ascii="Arial Narrow" w:hAnsi="Arial Narrow" w:cs="MyriadPro-Regular"/>
        </w:rPr>
        <w:t xml:space="preserve">Σε </w:t>
      </w:r>
      <w:r w:rsidRPr="006A0402">
        <w:rPr>
          <w:rFonts w:ascii="Arial Narrow" w:hAnsi="Arial Narrow" w:cs="MyriadPro-Regular"/>
        </w:rPr>
        <w:t xml:space="preserve">περίπτωση ισοβαθμίας </w:t>
      </w:r>
      <w:bookmarkStart w:id="1" w:name="_Hlk176864363"/>
      <w:r w:rsidRPr="006A0402">
        <w:rPr>
          <w:rFonts w:ascii="Arial Narrow" w:hAnsi="Arial Narrow" w:cs="MyriadPro-Regular"/>
        </w:rPr>
        <w:t xml:space="preserve">αν υπάρχουν περισσότεροι υποψήφιοι με τον ίδιο συνολικό αριθμό μορίων, τότε για την τελική τους κατάταξη λαμβάνεται υπόψη ο βαθμός του διπλώματος ή του πτυχίου, αν και σε αυτή την περίπτωση προκύψει ισοβαθμία, τότε για την τελική τους κατάταξη λαμβάνεται υπόψη η </w:t>
      </w:r>
      <w:proofErr w:type="spellStart"/>
      <w:r w:rsidRPr="006A0402">
        <w:rPr>
          <w:rFonts w:ascii="Arial Narrow" w:hAnsi="Arial Narrow" w:cs="MyriadPro-Regular"/>
        </w:rPr>
        <w:t>μοριοδότηση</w:t>
      </w:r>
      <w:proofErr w:type="spellEnd"/>
      <w:r w:rsidRPr="006A0402">
        <w:rPr>
          <w:rFonts w:ascii="Arial Narrow" w:hAnsi="Arial Narrow" w:cs="MyriadPro-Regular"/>
        </w:rPr>
        <w:t xml:space="preserve"> των συγγενών μαθημάτων προς το ΠΜΣ</w:t>
      </w:r>
      <w:r w:rsidR="00CC5D1E">
        <w:rPr>
          <w:rFonts w:ascii="Arial Narrow" w:hAnsi="Arial Narrow" w:cs="MyriadPro-Regular"/>
        </w:rPr>
        <w:t>.</w:t>
      </w:r>
      <w:bookmarkEnd w:id="1"/>
    </w:p>
    <w:p w14:paraId="1149C57C" w14:textId="7960B8E2" w:rsidR="00F85191" w:rsidRPr="00F20D1F" w:rsidRDefault="00D75DDE" w:rsidP="0060084F">
      <w:pPr>
        <w:pStyle w:val="ListParagraph"/>
        <w:autoSpaceDE w:val="0"/>
        <w:autoSpaceDN w:val="0"/>
        <w:adjustRightInd w:val="0"/>
        <w:spacing w:after="300" w:line="360" w:lineRule="auto"/>
        <w:ind w:left="-567"/>
        <w:jc w:val="both"/>
        <w:rPr>
          <w:rFonts w:ascii="Arial Narrow" w:eastAsia="MyriadPro-Regular" w:hAnsi="Arial Narrow" w:cs="MyriadPro-Regular"/>
          <w:color w:val="FF0000"/>
        </w:rPr>
      </w:pPr>
      <w:r w:rsidRPr="00F20D1F">
        <w:rPr>
          <w:rFonts w:ascii="Arial Narrow" w:eastAsia="MyriadPro-Regular" w:hAnsi="Arial Narrow" w:cs="MyriadPro-Regular"/>
        </w:rPr>
        <w:lastRenderedPageBreak/>
        <w:t>Ο κύριος σκοπός της προσωπικής συνέντευξης είναι να διαπιστωθεί από την επιτροπή αν ο υποψήφιος κατέχ</w:t>
      </w:r>
      <w:r w:rsidR="00FB2CD1" w:rsidRPr="00F20D1F">
        <w:rPr>
          <w:rFonts w:ascii="Arial Narrow" w:eastAsia="MyriadPro-Regular" w:hAnsi="Arial Narrow" w:cs="MyriadPro-Regular"/>
        </w:rPr>
        <w:t>ει</w:t>
      </w:r>
      <w:r w:rsidRPr="00F20D1F">
        <w:rPr>
          <w:rFonts w:ascii="Arial Narrow" w:eastAsia="MyriadPro-Regular" w:hAnsi="Arial Narrow" w:cs="MyriadPro-Regular"/>
        </w:rPr>
        <w:t xml:space="preserve"> τα προσόντα που αναγράφονται στο βιογραφικό του. Με βάση την επίδοση του σε ερωτήσεις, η </w:t>
      </w:r>
      <w:r w:rsidR="00C0374B">
        <w:rPr>
          <w:rFonts w:ascii="Arial Narrow" w:eastAsia="MyriadPro-Regular" w:hAnsi="Arial Narrow" w:cs="MyriadPro-Regular"/>
        </w:rPr>
        <w:t>Ε</w:t>
      </w:r>
      <w:r w:rsidRPr="00F20D1F">
        <w:rPr>
          <w:rFonts w:ascii="Arial Narrow" w:eastAsia="MyriadPro-Regular" w:hAnsi="Arial Narrow" w:cs="MyriadPro-Regular"/>
        </w:rPr>
        <w:t xml:space="preserve">πιτροπή κατατάσσει τους υποψηφίους. Τα πεδία συνέντευξης (ερωτήσεις) αφορούν τα υποχρεωτικά προπτυχιακά μαθήματα που αντιστοιχούν με την αιτούμενη ειδίκευση του ΠΜΣ του υποψηφίου. Η επιτροπή εξέτασης αποτελείται από πέντε (5) μέλη ΔΕΠ, ένα μέλος ΔΕΠ από κάθε Τομέα, είναι κοινή και για τις δυο ειδικεύσεις και ορίζεται σε προκαθορισμένο χρόνο από τη </w:t>
      </w:r>
      <w:bookmarkStart w:id="2" w:name="_GoBack"/>
      <w:bookmarkEnd w:id="2"/>
      <w:r w:rsidRPr="00F20D1F">
        <w:rPr>
          <w:rFonts w:ascii="Arial Narrow" w:eastAsia="MyriadPro-Regular" w:hAnsi="Arial Narrow" w:cs="MyriadPro-Regular"/>
        </w:rPr>
        <w:t>Συνέλευση του Τμήματος</w:t>
      </w:r>
      <w:r w:rsidR="004425F8" w:rsidRPr="00F20D1F">
        <w:rPr>
          <w:rFonts w:ascii="Arial Narrow" w:eastAsia="MyriadPro-Regular" w:hAnsi="Arial Narrow" w:cs="MyriadPro-Regular"/>
          <w:color w:val="FF0000"/>
        </w:rPr>
        <w:t>.</w:t>
      </w:r>
    </w:p>
    <w:p w14:paraId="3B741919" w14:textId="50F04956" w:rsidR="00671B85" w:rsidRDefault="00671B85" w:rsidP="005D2400">
      <w:pPr>
        <w:pStyle w:val="ListParagraph"/>
        <w:autoSpaceDE w:val="0"/>
        <w:autoSpaceDN w:val="0"/>
        <w:adjustRightInd w:val="0"/>
        <w:spacing w:after="300" w:line="360" w:lineRule="auto"/>
        <w:ind w:left="-567"/>
        <w:jc w:val="both"/>
        <w:rPr>
          <w:rFonts w:ascii="Arial Narrow" w:hAnsi="Arial Narrow" w:cs="MyriadPro-Regular"/>
        </w:rPr>
      </w:pPr>
      <w:r w:rsidRPr="00411156">
        <w:rPr>
          <w:rFonts w:ascii="Arial Narrow" w:hAnsi="Arial Narrow" w:cs="MyriadPro-Regular"/>
        </w:rPr>
        <w:t>Σε περίπτωση που θέσεις εισακτέων έμειναν κενές</w:t>
      </w:r>
      <w:r>
        <w:rPr>
          <w:rFonts w:ascii="Arial Narrow" w:hAnsi="Arial Narrow" w:cs="MyriadPro-Regular"/>
        </w:rPr>
        <w:t>,</w:t>
      </w:r>
      <w:r w:rsidRPr="00411156">
        <w:rPr>
          <w:rFonts w:ascii="Arial Narrow" w:hAnsi="Arial Narrow" w:cs="MyriadPro-Regular"/>
        </w:rPr>
        <w:t xml:space="preserve"> </w:t>
      </w:r>
      <w:r w:rsidR="006A0402">
        <w:rPr>
          <w:rFonts w:ascii="Arial Narrow" w:hAnsi="Arial Narrow" w:cs="MyriadPro-Regular"/>
        </w:rPr>
        <w:t xml:space="preserve">με </w:t>
      </w:r>
      <w:r w:rsidRPr="00671B85">
        <w:rPr>
          <w:rFonts w:ascii="Arial Narrow" w:hAnsi="Arial Narrow" w:cs="MyriadPro-Regular"/>
        </w:rPr>
        <w:t xml:space="preserve">απόφαση της Συνέλευσης του Τμήματος, </w:t>
      </w:r>
      <w:r w:rsidR="006A0402" w:rsidRPr="00671B85">
        <w:rPr>
          <w:rFonts w:ascii="Arial Narrow" w:hAnsi="Arial Narrow" w:cs="MyriadPro-Regular"/>
        </w:rPr>
        <w:t>με</w:t>
      </w:r>
      <w:r w:rsidR="006A0402">
        <w:rPr>
          <w:rFonts w:ascii="Arial Narrow" w:hAnsi="Arial Narrow" w:cs="MyriadPro-Regular"/>
        </w:rPr>
        <w:t>τά από</w:t>
      </w:r>
      <w:r w:rsidR="006A0402" w:rsidRPr="00671B85">
        <w:rPr>
          <w:rFonts w:ascii="Arial Narrow" w:hAnsi="Arial Narrow" w:cs="MyriadPro-Regular"/>
        </w:rPr>
        <w:t xml:space="preserve"> εισήγηση της Σ.Ε.</w:t>
      </w:r>
      <w:r w:rsidR="006A0402">
        <w:rPr>
          <w:rFonts w:ascii="Arial Narrow" w:hAnsi="Arial Narrow" w:cs="MyriadPro-Regular"/>
        </w:rPr>
        <w:t>,</w:t>
      </w:r>
      <w:r w:rsidR="006A0402" w:rsidRPr="00671B85">
        <w:rPr>
          <w:rFonts w:ascii="Arial Narrow" w:hAnsi="Arial Narrow" w:cs="MyriadPro-Regular"/>
        </w:rPr>
        <w:t xml:space="preserve"> </w:t>
      </w:r>
      <w:r w:rsidR="00132FC8">
        <w:rPr>
          <w:rFonts w:ascii="Arial Narrow" w:hAnsi="Arial Narrow" w:cs="MyriadPro-Regular"/>
        </w:rPr>
        <w:t xml:space="preserve">με συμπληρωματική προκήρυξη των κενών θέσεων, </w:t>
      </w:r>
      <w:r w:rsidR="00132FC8" w:rsidRPr="00671B85">
        <w:rPr>
          <w:rFonts w:ascii="Arial Narrow" w:hAnsi="Arial Narrow" w:cs="MyriadPro-Regular"/>
        </w:rPr>
        <w:t>δίνεται η δυνατότητα</w:t>
      </w:r>
      <w:r w:rsidR="00132FC8">
        <w:rPr>
          <w:rFonts w:ascii="Arial Narrow" w:hAnsi="Arial Narrow" w:cs="MyriadPro-Regular"/>
        </w:rPr>
        <w:t xml:space="preserve"> </w:t>
      </w:r>
      <w:r w:rsidRPr="00671B85">
        <w:rPr>
          <w:rFonts w:ascii="Arial Narrow" w:hAnsi="Arial Narrow" w:cs="MyriadPro-Regular"/>
        </w:rPr>
        <w:t>δεύτερης περιόδου υποβολής αιτήσεων κατά το μήνα Αύγουστο. Η διαδικασία επιλογής των νέων υποψηφίων είναι ίδια με αυτή της πρώτης πρόσκλησης, με την συνακόλουθη προσθήκη συνέντευξης και προφορικής εξέτασης.</w:t>
      </w:r>
    </w:p>
    <w:p w14:paraId="4C05D7FC" w14:textId="7BFA5652" w:rsidR="005D2400" w:rsidRPr="005D2400" w:rsidRDefault="001F38C2" w:rsidP="005D2400">
      <w:pPr>
        <w:pStyle w:val="ListParagraph"/>
        <w:autoSpaceDE w:val="0"/>
        <w:autoSpaceDN w:val="0"/>
        <w:adjustRightInd w:val="0"/>
        <w:spacing w:after="300" w:line="360" w:lineRule="auto"/>
        <w:ind w:left="-567"/>
        <w:jc w:val="both"/>
        <w:rPr>
          <w:rFonts w:ascii="Arial Narrow" w:hAnsi="Arial Narrow"/>
        </w:rPr>
      </w:pPr>
      <w:r w:rsidRPr="005D2400">
        <w:rPr>
          <w:rFonts w:ascii="Arial Narrow" w:hAnsi="Arial Narrow"/>
        </w:rPr>
        <w:t>Ο τελικός πίνακας επιτυχόντων και τυχόν επιλαχόντων αφού επικυρωθεί από τη Συνέλευση του Τμήματος αναρτάται στον πίνακα ανακοινώσεων της Γραμματείας και στην ιστοσελίδα του Τμήματος.</w:t>
      </w:r>
    </w:p>
    <w:p w14:paraId="67144C8D" w14:textId="5C54772D" w:rsidR="005D2400" w:rsidRPr="005D2400" w:rsidRDefault="001F38C2" w:rsidP="005D2400">
      <w:pPr>
        <w:pStyle w:val="ListParagraph"/>
        <w:autoSpaceDE w:val="0"/>
        <w:autoSpaceDN w:val="0"/>
        <w:adjustRightInd w:val="0"/>
        <w:spacing w:after="300" w:line="360" w:lineRule="auto"/>
        <w:ind w:left="-567"/>
        <w:jc w:val="both"/>
        <w:rPr>
          <w:rFonts w:ascii="Arial Narrow" w:hAnsi="Arial Narrow"/>
        </w:rPr>
      </w:pPr>
      <w:r w:rsidRPr="005D2400">
        <w:rPr>
          <w:rFonts w:ascii="Arial Narrow" w:hAnsi="Arial Narrow"/>
        </w:rPr>
        <w:t xml:space="preserve">Ενστάσεις επί των αποτελεσμάτων δύναται να κατατεθούν </w:t>
      </w:r>
      <w:r w:rsidR="008F07D0">
        <w:rPr>
          <w:rFonts w:ascii="Arial Narrow" w:hAnsi="Arial Narrow"/>
        </w:rPr>
        <w:t>εντός</w:t>
      </w:r>
      <w:r w:rsidRPr="005D2400">
        <w:rPr>
          <w:rFonts w:ascii="Arial Narrow" w:hAnsi="Arial Narrow"/>
        </w:rPr>
        <w:t xml:space="preserve"> πέντε (5) εργάσιμών ημερών από την κοινοποίηση των αποτελεσμάτων</w:t>
      </w:r>
      <w:r w:rsidR="0082149C" w:rsidRPr="005D2400">
        <w:rPr>
          <w:rFonts w:ascii="Arial Narrow" w:hAnsi="Arial Narrow"/>
        </w:rPr>
        <w:t>.</w:t>
      </w:r>
    </w:p>
    <w:p w14:paraId="5B3ECD67" w14:textId="3B31F1B9" w:rsidR="009C327C" w:rsidRPr="005D2400" w:rsidRDefault="001F38C2" w:rsidP="005D2400">
      <w:pPr>
        <w:pStyle w:val="ListParagraph"/>
        <w:autoSpaceDE w:val="0"/>
        <w:autoSpaceDN w:val="0"/>
        <w:adjustRightInd w:val="0"/>
        <w:spacing w:line="360" w:lineRule="auto"/>
        <w:ind w:left="-567"/>
        <w:jc w:val="both"/>
        <w:rPr>
          <w:rFonts w:ascii="Arial Narrow" w:hAnsi="Arial Narrow"/>
        </w:rPr>
      </w:pPr>
      <w:r w:rsidRPr="005D2400">
        <w:rPr>
          <w:rFonts w:ascii="Arial Narrow" w:hAnsi="Arial Narrow"/>
        </w:rPr>
        <w:t xml:space="preserve">Η εγγραφή των επιτυχόντων πραγματοποιείται </w:t>
      </w:r>
      <w:r w:rsidR="00606687" w:rsidRPr="005D2400">
        <w:rPr>
          <w:rFonts w:ascii="Arial Narrow" w:hAnsi="Arial Narrow"/>
        </w:rPr>
        <w:t>κατόπιν σχετικής ανακοίνωσης από τη γραμματεία του Π.Μ.Σ.</w:t>
      </w:r>
      <w:r w:rsidR="000E0D0C" w:rsidRPr="005D2400">
        <w:rPr>
          <w:rFonts w:ascii="Arial Narrow" w:hAnsi="Arial Narrow"/>
        </w:rPr>
        <w:t xml:space="preserve"> </w:t>
      </w:r>
      <w:r w:rsidR="00606687" w:rsidRPr="005D2400">
        <w:rPr>
          <w:rFonts w:ascii="Arial Narrow" w:hAnsi="Arial Narrow"/>
        </w:rPr>
        <w:t>εντό</w:t>
      </w:r>
      <w:r w:rsidR="000E0D0C" w:rsidRPr="005D2400">
        <w:rPr>
          <w:rFonts w:ascii="Arial Narrow" w:hAnsi="Arial Narrow"/>
        </w:rPr>
        <w:t xml:space="preserve">ς </w:t>
      </w:r>
      <w:r w:rsidR="00132FC8">
        <w:rPr>
          <w:rFonts w:ascii="Arial Narrow" w:hAnsi="Arial Narrow"/>
        </w:rPr>
        <w:t>δέκα</w:t>
      </w:r>
      <w:r w:rsidR="000E0D0C" w:rsidRPr="005D2400">
        <w:rPr>
          <w:rFonts w:ascii="Arial Narrow" w:hAnsi="Arial Narrow"/>
        </w:rPr>
        <w:t xml:space="preserve"> (</w:t>
      </w:r>
      <w:r w:rsidR="00132FC8" w:rsidRPr="00132FC8">
        <w:rPr>
          <w:rFonts w:ascii="Arial Narrow" w:eastAsia="MyriadPro-Regular" w:hAnsi="Arial Narrow" w:cs="MyriadPro-Regular"/>
          <w:i/>
          <w:iCs/>
        </w:rPr>
        <w:t>10</w:t>
      </w:r>
      <w:r w:rsidR="000E0D0C" w:rsidRPr="005D2400">
        <w:rPr>
          <w:rFonts w:ascii="Arial Narrow" w:hAnsi="Arial Narrow"/>
        </w:rPr>
        <w:t xml:space="preserve">) </w:t>
      </w:r>
      <w:r w:rsidR="00606687" w:rsidRPr="005D2400">
        <w:rPr>
          <w:rFonts w:ascii="Arial Narrow" w:hAnsi="Arial Narrow"/>
        </w:rPr>
        <w:t xml:space="preserve">ημερών, με κατάθεση </w:t>
      </w:r>
      <w:r w:rsidR="00F85191" w:rsidRPr="005D2400">
        <w:rPr>
          <w:rFonts w:ascii="Arial Narrow" w:hAnsi="Arial Narrow"/>
        </w:rPr>
        <w:t xml:space="preserve">τυχόν </w:t>
      </w:r>
      <w:r w:rsidR="00606687" w:rsidRPr="005D2400">
        <w:rPr>
          <w:rFonts w:ascii="Arial Narrow" w:hAnsi="Arial Narrow"/>
        </w:rPr>
        <w:t>απαραίτητων δικαιολογητικών</w:t>
      </w:r>
      <w:r w:rsidR="00F85191" w:rsidRPr="005D2400">
        <w:rPr>
          <w:rFonts w:ascii="Arial Narrow" w:hAnsi="Arial Narrow"/>
        </w:rPr>
        <w:t>.</w:t>
      </w:r>
    </w:p>
    <w:p w14:paraId="0448C8BD" w14:textId="425AF2AD" w:rsidR="00F85191" w:rsidRPr="005D2400" w:rsidRDefault="00F85191" w:rsidP="005D2400">
      <w:pPr>
        <w:spacing w:after="0"/>
        <w:ind w:left="-567"/>
        <w:jc w:val="both"/>
        <w:rPr>
          <w:szCs w:val="24"/>
        </w:rPr>
      </w:pPr>
      <w:r w:rsidRPr="005D2400">
        <w:rPr>
          <w:szCs w:val="24"/>
        </w:rPr>
        <w:t>Σε περίπτωση που ένας υποψήφιος δεν εγγραφεί εντός της προβλεπόμενης προθεσμίας, λαμβάνεται ως άρνηση αποδοχής της θέσης κι αυτή καλύπτεται με τον αμέσως επόμενο επιτυχόντα.</w:t>
      </w:r>
    </w:p>
    <w:p w14:paraId="058C62A8" w14:textId="77777777" w:rsidR="00CD2D2C" w:rsidRPr="00411156" w:rsidRDefault="00CD2D2C" w:rsidP="00662F3A">
      <w:pPr>
        <w:spacing w:after="0" w:line="276" w:lineRule="auto"/>
        <w:jc w:val="both"/>
        <w:rPr>
          <w:szCs w:val="24"/>
        </w:rPr>
      </w:pPr>
    </w:p>
    <w:p w14:paraId="670157D0" w14:textId="2EC8D238" w:rsidR="00BA6F04" w:rsidRPr="00411156" w:rsidRDefault="0035435D" w:rsidP="001F581F">
      <w:pPr>
        <w:pStyle w:val="1"/>
        <w:widowControl w:val="0"/>
        <w:shd w:val="clear" w:color="auto" w:fill="D9D9D9" w:themeFill="background1" w:themeFillShade="D9"/>
        <w:spacing w:after="0" w:line="276" w:lineRule="auto"/>
        <w:ind w:right="40" w:firstLine="0"/>
        <w:jc w:val="center"/>
        <w:rPr>
          <w:rStyle w:val="normalchar1"/>
          <w:rFonts w:ascii="Arial Narrow" w:hAnsi="Arial Narrow"/>
          <w:b/>
          <w:bCs/>
          <w:sz w:val="24"/>
          <w:szCs w:val="24"/>
        </w:rPr>
      </w:pPr>
      <w:r w:rsidRPr="00411156">
        <w:rPr>
          <w:rStyle w:val="normalchar1"/>
          <w:rFonts w:ascii="Arial Narrow" w:hAnsi="Arial Narrow"/>
          <w:b/>
          <w:bCs/>
          <w:sz w:val="24"/>
          <w:szCs w:val="24"/>
        </w:rPr>
        <w:t>Άρθρο</w:t>
      </w:r>
      <w:r w:rsidR="00493E37" w:rsidRPr="00411156">
        <w:rPr>
          <w:rStyle w:val="normalchar1"/>
          <w:rFonts w:ascii="Arial Narrow" w:hAnsi="Arial Narrow"/>
          <w:b/>
          <w:bCs/>
          <w:sz w:val="24"/>
          <w:szCs w:val="24"/>
        </w:rPr>
        <w:t xml:space="preserve"> </w:t>
      </w:r>
      <w:r w:rsidR="0031565C" w:rsidRPr="00411156">
        <w:rPr>
          <w:rStyle w:val="normalchar1"/>
          <w:rFonts w:ascii="Arial Narrow" w:hAnsi="Arial Narrow"/>
          <w:b/>
          <w:bCs/>
          <w:sz w:val="24"/>
          <w:szCs w:val="24"/>
        </w:rPr>
        <w:t>6</w:t>
      </w:r>
      <w:r w:rsidR="006E7DC1" w:rsidRPr="00411156">
        <w:rPr>
          <w:rStyle w:val="normalchar1"/>
          <w:rFonts w:ascii="Arial Narrow" w:hAnsi="Arial Narrow"/>
          <w:b/>
          <w:bCs/>
          <w:sz w:val="24"/>
          <w:szCs w:val="24"/>
        </w:rPr>
        <w:t xml:space="preserve"> </w:t>
      </w:r>
    </w:p>
    <w:p w14:paraId="34AC8D43" w14:textId="25BABB66" w:rsidR="0035435D" w:rsidRPr="00411156" w:rsidRDefault="00AB085A" w:rsidP="001F581F">
      <w:pPr>
        <w:pStyle w:val="1"/>
        <w:widowControl w:val="0"/>
        <w:shd w:val="clear" w:color="auto" w:fill="D9D9D9" w:themeFill="background1" w:themeFillShade="D9"/>
        <w:spacing w:after="0" w:line="276" w:lineRule="auto"/>
        <w:ind w:right="40" w:firstLine="0"/>
        <w:jc w:val="center"/>
        <w:rPr>
          <w:rStyle w:val="normalchar1"/>
          <w:rFonts w:ascii="Arial Narrow" w:hAnsi="Arial Narrow"/>
          <w:b/>
          <w:bCs/>
          <w:sz w:val="24"/>
          <w:szCs w:val="24"/>
        </w:rPr>
      </w:pPr>
      <w:r w:rsidRPr="00411156">
        <w:rPr>
          <w:rStyle w:val="normalchar1"/>
          <w:rFonts w:ascii="Arial Narrow" w:hAnsi="Arial Narrow"/>
          <w:b/>
          <w:bCs/>
          <w:sz w:val="24"/>
          <w:szCs w:val="24"/>
        </w:rPr>
        <w:t>Διάρκεια και Όροι Φοίτησης</w:t>
      </w:r>
    </w:p>
    <w:p w14:paraId="745C58E8" w14:textId="77777777" w:rsidR="006A1F9D" w:rsidRPr="00411156" w:rsidRDefault="006A1F9D" w:rsidP="00662F3A">
      <w:pPr>
        <w:pStyle w:val="1"/>
        <w:widowControl w:val="0"/>
        <w:spacing w:after="0" w:line="276" w:lineRule="auto"/>
        <w:jc w:val="both"/>
        <w:rPr>
          <w:rStyle w:val="normalchar1"/>
          <w:rFonts w:ascii="Arial Narrow" w:hAnsi="Arial Narrow" w:cs="Times New Roman"/>
          <w:sz w:val="24"/>
          <w:szCs w:val="24"/>
        </w:rPr>
      </w:pPr>
    </w:p>
    <w:p w14:paraId="24E4CDFD" w14:textId="77777777" w:rsidR="00D16FEF" w:rsidRDefault="000A16BD" w:rsidP="00D16FEF">
      <w:pPr>
        <w:spacing w:afterLines="1500" w:after="3600"/>
        <w:ind w:firstLine="0"/>
        <w:jc w:val="both"/>
        <w:rPr>
          <w:rStyle w:val="20"/>
          <w:rFonts w:ascii="Arial Narrow" w:hAnsi="Arial Narrow"/>
          <w:sz w:val="24"/>
          <w:szCs w:val="24"/>
          <w:u w:val="single"/>
        </w:rPr>
      </w:pPr>
      <w:r>
        <w:rPr>
          <w:rStyle w:val="20"/>
          <w:rFonts w:ascii="Arial Narrow" w:hAnsi="Arial Narrow"/>
          <w:sz w:val="24"/>
          <w:szCs w:val="24"/>
          <w:u w:val="single"/>
        </w:rPr>
        <w:t>Χρονική Διάρκεια</w:t>
      </w:r>
    </w:p>
    <w:p w14:paraId="1F218EF3" w14:textId="09C77462" w:rsidR="00D16FEF" w:rsidRDefault="0031565C" w:rsidP="0060084F">
      <w:pPr>
        <w:spacing w:afterLines="1500" w:after="3600"/>
        <w:ind w:left="-567"/>
        <w:jc w:val="both"/>
        <w:rPr>
          <w:rStyle w:val="normalchar1"/>
          <w:rFonts w:ascii="Arial Narrow" w:hAnsi="Arial Narrow" w:cs="Times New Roman"/>
          <w:sz w:val="24"/>
          <w:szCs w:val="24"/>
        </w:rPr>
      </w:pPr>
      <w:r w:rsidRPr="00411156">
        <w:rPr>
          <w:rStyle w:val="normalchar1"/>
          <w:rFonts w:ascii="Arial Narrow" w:hAnsi="Arial Narrow" w:cs="Times New Roman"/>
          <w:sz w:val="24"/>
          <w:szCs w:val="24"/>
        </w:rPr>
        <w:t>Η χρονική διάρκεια φοίτησης στο Π.Μ.Σ. που οδηγεί στη λήψη του (Δ.Μ.</w:t>
      </w:r>
      <w:r w:rsidR="00D2040A">
        <w:rPr>
          <w:rStyle w:val="normalchar1"/>
          <w:rFonts w:ascii="Arial Narrow" w:hAnsi="Arial Narrow" w:cs="Times New Roman"/>
          <w:sz w:val="24"/>
          <w:szCs w:val="24"/>
        </w:rPr>
        <w:t>Σ</w:t>
      </w:r>
      <w:r w:rsidRPr="00411156">
        <w:rPr>
          <w:rStyle w:val="normalchar1"/>
          <w:rFonts w:ascii="Arial Narrow" w:hAnsi="Arial Narrow" w:cs="Times New Roman"/>
          <w:sz w:val="24"/>
          <w:szCs w:val="24"/>
        </w:rPr>
        <w:t xml:space="preserve">.) </w:t>
      </w:r>
      <w:r w:rsidR="00760435" w:rsidRPr="405C93BD">
        <w:rPr>
          <w:color w:val="000000" w:themeColor="text1"/>
        </w:rPr>
        <w:t xml:space="preserve">είναι </w:t>
      </w:r>
      <w:r w:rsidR="00760435" w:rsidRPr="405C93BD">
        <w:rPr>
          <w:rFonts w:eastAsia="Helvetica"/>
          <w:color w:val="000000" w:themeColor="text1"/>
          <w:u w:val="single"/>
        </w:rPr>
        <w:t>τρία (3) εξάμηνα</w:t>
      </w:r>
      <w:r w:rsidR="00760435" w:rsidRPr="405C93BD">
        <w:rPr>
          <w:color w:val="000000" w:themeColor="text1"/>
          <w:u w:val="single"/>
        </w:rPr>
        <w:t xml:space="preserve"> </w:t>
      </w:r>
      <w:r w:rsidR="00760435" w:rsidRPr="405C93BD">
        <w:rPr>
          <w:rFonts w:eastAsia="Helvetica"/>
          <w:color w:val="000000" w:themeColor="text1"/>
          <w:u w:val="single"/>
        </w:rPr>
        <w:t>πλήρους φοίτησης,</w:t>
      </w:r>
      <w:r w:rsidR="00760435" w:rsidRPr="405C93BD">
        <w:rPr>
          <w:color w:val="000000" w:themeColor="text1"/>
        </w:rPr>
        <w:t xml:space="preserve"> στα οποία περιλαμβάνεται και ο χρόνος εκπόνησης και κρίσης της μεταπτυχιακής διπλωματικής εργασίας. </w:t>
      </w:r>
      <w:r w:rsidR="008C27D8" w:rsidRPr="008C27D8">
        <w:rPr>
          <w:color w:val="000000" w:themeColor="text1"/>
        </w:rPr>
        <w:t xml:space="preserve">Στα πρώτα δύο εξάμηνα, οι φοιτητές οφείλουν να ολοκληρώσουν με επιτυχία την παρακολούθηση έξι (6) μαθημάτων και στο τρίτο εξάμηνο να εκπονήσουν και να υποβάλουν την διπλωματική τους εργασία.  </w:t>
      </w:r>
    </w:p>
    <w:p w14:paraId="6A473B85" w14:textId="61E528A0" w:rsidR="00D16FEF" w:rsidRDefault="0031565C" w:rsidP="0060084F">
      <w:pPr>
        <w:spacing w:afterLines="1500" w:after="3600"/>
        <w:ind w:left="-567"/>
        <w:jc w:val="both"/>
        <w:rPr>
          <w:rStyle w:val="normalchar1"/>
          <w:rFonts w:ascii="Arial Narrow" w:hAnsi="Arial Narrow" w:cs="Times New Roman"/>
          <w:sz w:val="24"/>
          <w:szCs w:val="24"/>
        </w:rPr>
      </w:pPr>
      <w:bookmarkStart w:id="3" w:name="_Hlk177633553"/>
      <w:r w:rsidRPr="00411156">
        <w:rPr>
          <w:rStyle w:val="normalchar1"/>
          <w:rFonts w:ascii="Arial Narrow" w:hAnsi="Arial Narrow" w:cs="Times New Roman"/>
          <w:sz w:val="24"/>
          <w:szCs w:val="24"/>
        </w:rPr>
        <w:t>Ο ανώτατος επιτρεπόμενος χρόνος ολοκλήρωσης των σπουδώ</w:t>
      </w:r>
      <w:r w:rsidR="00A855A6" w:rsidRPr="00411156">
        <w:rPr>
          <w:rStyle w:val="normalchar1"/>
          <w:rFonts w:ascii="Arial Narrow" w:hAnsi="Arial Narrow" w:cs="Times New Roman"/>
          <w:sz w:val="24"/>
          <w:szCs w:val="24"/>
        </w:rPr>
        <w:t xml:space="preserve">ν </w:t>
      </w:r>
      <w:r w:rsidR="00760435" w:rsidRPr="405C93BD">
        <w:rPr>
          <w:color w:val="000000" w:themeColor="text1"/>
        </w:rPr>
        <w:t xml:space="preserve">καθορίζεται σε </w:t>
      </w:r>
      <w:r w:rsidR="007012C7">
        <w:rPr>
          <w:color w:val="000000" w:themeColor="text1"/>
        </w:rPr>
        <w:t>έξι</w:t>
      </w:r>
      <w:r w:rsidR="00760435" w:rsidRPr="405C93BD">
        <w:rPr>
          <w:color w:val="000000" w:themeColor="text1"/>
        </w:rPr>
        <w:t xml:space="preserve"> </w:t>
      </w:r>
      <w:r w:rsidR="008F4798">
        <w:rPr>
          <w:color w:val="000000" w:themeColor="text1"/>
        </w:rPr>
        <w:t xml:space="preserve">(6) </w:t>
      </w:r>
      <w:r w:rsidR="00760435" w:rsidRPr="405C93BD">
        <w:rPr>
          <w:color w:val="000000" w:themeColor="text1"/>
        </w:rPr>
        <w:t>εξάμηνα, τα μαθήματα θα πρέπει να ολοκληρωθούν το πολύ σε τέσσερα (4) εξάμηνα και η διπλωματική εργασία σε δύο</w:t>
      </w:r>
      <w:r w:rsidR="008F4798">
        <w:rPr>
          <w:color w:val="000000" w:themeColor="text1"/>
        </w:rPr>
        <w:t xml:space="preserve"> (2)</w:t>
      </w:r>
      <w:r w:rsidR="00760435" w:rsidRPr="405C93BD">
        <w:rPr>
          <w:color w:val="000000" w:themeColor="text1"/>
        </w:rPr>
        <w:t xml:space="preserve"> εξάμηνα</w:t>
      </w:r>
      <w:r w:rsidR="00760435">
        <w:rPr>
          <w:rStyle w:val="normalchar1"/>
          <w:rFonts w:ascii="Arial Narrow" w:hAnsi="Arial Narrow" w:cs="Times New Roman"/>
          <w:sz w:val="24"/>
          <w:szCs w:val="24"/>
        </w:rPr>
        <w:t>.</w:t>
      </w:r>
    </w:p>
    <w:bookmarkEnd w:id="3"/>
    <w:p w14:paraId="42E7833A" w14:textId="6F45D21B" w:rsidR="00D16FEF" w:rsidRDefault="0031565C" w:rsidP="0060084F">
      <w:pPr>
        <w:spacing w:afterLines="1500" w:after="3600"/>
        <w:ind w:left="-567"/>
        <w:jc w:val="both"/>
        <w:rPr>
          <w:szCs w:val="24"/>
        </w:rPr>
      </w:pPr>
      <w:r w:rsidRPr="00411156">
        <w:rPr>
          <w:szCs w:val="24"/>
        </w:rPr>
        <w:t xml:space="preserve">Στους μεταπτυχιακούς φοιτητές προβλέπεται η δυνατότητα </w:t>
      </w:r>
      <w:r w:rsidRPr="00411156">
        <w:rPr>
          <w:b/>
          <w:i/>
          <w:szCs w:val="24"/>
        </w:rPr>
        <w:t>μερικής φοίτησης</w:t>
      </w:r>
      <w:r w:rsidRPr="00411156">
        <w:rPr>
          <w:szCs w:val="24"/>
        </w:rPr>
        <w:t xml:space="preserve">, η διάρκεια της οποίας δεν μπορεί να υπερβαίνει το διπλάσιο της κανονικής φοίτησης. Η μερική φοίτηση </w:t>
      </w:r>
      <w:r w:rsidRPr="00411156">
        <w:rPr>
          <w:szCs w:val="24"/>
        </w:rPr>
        <w:lastRenderedPageBreak/>
        <w:t>προβλέπεται</w:t>
      </w:r>
      <w:r w:rsidR="00507296" w:rsidRPr="00411156">
        <w:rPr>
          <w:szCs w:val="24"/>
        </w:rPr>
        <w:t xml:space="preserve"> για όσους αποδεδειγμένα εργάζονται τουλάχιστον είκοσι (20) ώρες την εβδομάδα</w:t>
      </w:r>
      <w:r w:rsidRPr="00411156">
        <w:rPr>
          <w:szCs w:val="24"/>
        </w:rPr>
        <w:t xml:space="preserve"> και για μη εργαζόμενους μεταπτυχιακούς φοιτητές που αδυνατούν να ανταποκριθούν στις ελάχιστες απαιτήσεις του προγράμματος «πλήρους» φοίτησης και για ιδιαίτερες εξαιρετικά σοβαρές περιπτώσεις</w:t>
      </w:r>
      <w:r w:rsidRPr="00E659BC">
        <w:rPr>
          <w:szCs w:val="24"/>
        </w:rPr>
        <w:t>,</w:t>
      </w:r>
      <w:r w:rsidRPr="00E659BC">
        <w:rPr>
          <w:color w:val="FF0000"/>
          <w:szCs w:val="24"/>
        </w:rPr>
        <w:t xml:space="preserve"> </w:t>
      </w:r>
      <w:r w:rsidRPr="00411156">
        <w:rPr>
          <w:szCs w:val="24"/>
        </w:rPr>
        <w:t>για τις οποίες αποφασίζει η Συνέλευση του Τμήματος</w:t>
      </w:r>
      <w:r w:rsidR="00507296" w:rsidRPr="00411156">
        <w:rPr>
          <w:szCs w:val="24"/>
        </w:rPr>
        <w:t xml:space="preserve"> </w:t>
      </w:r>
      <w:r w:rsidR="00760435">
        <w:rPr>
          <w:szCs w:val="24"/>
        </w:rPr>
        <w:t xml:space="preserve">και αφορούν σε λόγους </w:t>
      </w:r>
      <w:r w:rsidR="00760435" w:rsidRPr="00760435">
        <w:rPr>
          <w:szCs w:val="24"/>
        </w:rPr>
        <w:t>ασθένεια</w:t>
      </w:r>
      <w:r w:rsidR="00760435">
        <w:rPr>
          <w:szCs w:val="24"/>
        </w:rPr>
        <w:t>ς</w:t>
      </w:r>
      <w:r w:rsidR="00760435" w:rsidRPr="00760435">
        <w:rPr>
          <w:szCs w:val="24"/>
        </w:rPr>
        <w:t>, φόρτο</w:t>
      </w:r>
      <w:r w:rsidR="00760435">
        <w:rPr>
          <w:szCs w:val="24"/>
        </w:rPr>
        <w:t>υ</w:t>
      </w:r>
      <w:r w:rsidR="00760435" w:rsidRPr="00760435">
        <w:rPr>
          <w:szCs w:val="24"/>
        </w:rPr>
        <w:t xml:space="preserve"> εργασίας, σοβαρο</w:t>
      </w:r>
      <w:r w:rsidR="00760435">
        <w:rPr>
          <w:szCs w:val="24"/>
        </w:rPr>
        <w:t>ύς</w:t>
      </w:r>
      <w:r w:rsidR="00760435" w:rsidRPr="00760435">
        <w:rPr>
          <w:szCs w:val="24"/>
        </w:rPr>
        <w:t xml:space="preserve"> οικογενειακο</w:t>
      </w:r>
      <w:r w:rsidR="00760435">
        <w:rPr>
          <w:szCs w:val="24"/>
        </w:rPr>
        <w:t>ύς</w:t>
      </w:r>
      <w:r w:rsidR="00760435" w:rsidRPr="00760435">
        <w:rPr>
          <w:szCs w:val="24"/>
        </w:rPr>
        <w:t xml:space="preserve"> λόγο</w:t>
      </w:r>
      <w:r w:rsidR="00760435">
        <w:rPr>
          <w:szCs w:val="24"/>
        </w:rPr>
        <w:t>υς</w:t>
      </w:r>
      <w:r w:rsidR="00760435" w:rsidRPr="00760435">
        <w:rPr>
          <w:szCs w:val="24"/>
        </w:rPr>
        <w:t>, στράτευση</w:t>
      </w:r>
      <w:r w:rsidR="00760435">
        <w:rPr>
          <w:szCs w:val="24"/>
        </w:rPr>
        <w:t>ς</w:t>
      </w:r>
      <w:r w:rsidR="00760435" w:rsidRPr="00760435">
        <w:rPr>
          <w:szCs w:val="24"/>
        </w:rPr>
        <w:t>, λόγο</w:t>
      </w:r>
      <w:r w:rsidR="00760435">
        <w:rPr>
          <w:szCs w:val="24"/>
        </w:rPr>
        <w:t>υς</w:t>
      </w:r>
      <w:r w:rsidR="00760435" w:rsidRPr="00760435">
        <w:rPr>
          <w:szCs w:val="24"/>
        </w:rPr>
        <w:t xml:space="preserve"> ανωτέρας βίας</w:t>
      </w:r>
      <w:r w:rsidR="00646991" w:rsidRPr="00411156">
        <w:rPr>
          <w:szCs w:val="24"/>
        </w:rPr>
        <w:t>.</w:t>
      </w:r>
    </w:p>
    <w:p w14:paraId="51AF62AD" w14:textId="2947CF46" w:rsidR="0031565C" w:rsidRPr="00411156" w:rsidRDefault="00646991" w:rsidP="0060084F">
      <w:pPr>
        <w:spacing w:afterLines="1500" w:after="3600"/>
        <w:ind w:left="-567"/>
        <w:jc w:val="both"/>
        <w:rPr>
          <w:szCs w:val="24"/>
        </w:rPr>
      </w:pPr>
      <w:r w:rsidRPr="00411156">
        <w:rPr>
          <w:szCs w:val="24"/>
        </w:rPr>
        <w:t>Ε</w:t>
      </w:r>
      <w:r w:rsidR="0031565C" w:rsidRPr="00411156">
        <w:rPr>
          <w:szCs w:val="24"/>
        </w:rPr>
        <w:t xml:space="preserve">πίσης στους μεταπτυχιακούς φοιτητές που δεν έχουν υπερβεί την κανονική διάρκεια φοίτησης μπορεί να χορηγηθεί, κατόπιν υποβολής σχετικής αίτησης, </w:t>
      </w:r>
      <w:r w:rsidR="0031565C" w:rsidRPr="00411156">
        <w:rPr>
          <w:b/>
          <w:i/>
          <w:szCs w:val="24"/>
        </w:rPr>
        <w:t>αναστολή σπουδών</w:t>
      </w:r>
      <w:r w:rsidR="0031565C" w:rsidRPr="00411156">
        <w:rPr>
          <w:szCs w:val="24"/>
        </w:rPr>
        <w:t xml:space="preserve">, η οποία δεν μπορεί να υπερβαίνει τα δύο (2) συνεχόμενα εξάμηνα. Κατά την διάρκεια της αναστολής, ο μεταπτυχιακός φοιτητής χάνει την ιδιότητα του φοιτητή. Ο χρόνος της αναστολής δεν </w:t>
      </w:r>
      <w:proofErr w:type="spellStart"/>
      <w:r w:rsidR="0031565C" w:rsidRPr="00411156">
        <w:rPr>
          <w:szCs w:val="24"/>
        </w:rPr>
        <w:t>προσμετράται</w:t>
      </w:r>
      <w:proofErr w:type="spellEnd"/>
      <w:r w:rsidR="0031565C" w:rsidRPr="00411156">
        <w:rPr>
          <w:szCs w:val="24"/>
        </w:rPr>
        <w:t xml:space="preserve"> στην ανώτατη διάρκεια κανονικής φοίτησης.</w:t>
      </w:r>
    </w:p>
    <w:p w14:paraId="790D6ACF" w14:textId="18A76D20" w:rsidR="0031565C" w:rsidRPr="00411156" w:rsidRDefault="0031565C" w:rsidP="0060084F">
      <w:pPr>
        <w:autoSpaceDE w:val="0"/>
        <w:autoSpaceDN w:val="0"/>
        <w:adjustRightInd w:val="0"/>
        <w:spacing w:afterLines="1500" w:after="3600"/>
        <w:ind w:left="-567"/>
        <w:jc w:val="both"/>
        <w:rPr>
          <w:szCs w:val="24"/>
        </w:rPr>
      </w:pPr>
      <w:r w:rsidRPr="00411156">
        <w:rPr>
          <w:szCs w:val="24"/>
        </w:rPr>
        <w:t>Με την επανέναρξη της φοίτησης, οι μεταπτυχιακοί φοιτητές επανέρχονται σε κατάσταση κανονικής φοίτησης με όλα τα δικαιώματα και τις υποχρεώσεις που προβλέπει το Π.Μ.Σ.</w:t>
      </w:r>
    </w:p>
    <w:p w14:paraId="1EB19853" w14:textId="364CA014" w:rsidR="008E0699" w:rsidRPr="00411156" w:rsidRDefault="0031565C" w:rsidP="0060084F">
      <w:pPr>
        <w:autoSpaceDE w:val="0"/>
        <w:autoSpaceDN w:val="0"/>
        <w:adjustRightInd w:val="0"/>
        <w:spacing w:afterLines="1500" w:after="3600"/>
        <w:ind w:left="-567"/>
        <w:jc w:val="both"/>
        <w:rPr>
          <w:szCs w:val="24"/>
        </w:rPr>
      </w:pPr>
      <w:r w:rsidRPr="00411156">
        <w:rPr>
          <w:szCs w:val="24"/>
        </w:rPr>
        <w:t xml:space="preserve">Επιπλέον κατόπιν αιτιολογημένης αίτησης πριν την ολοκλήρωση της κανονικής διάρκειας φοίτησης, ο μεταπτυχιακός φοιτητής δύναται να αιτηθεί </w:t>
      </w:r>
      <w:r w:rsidRPr="00411156">
        <w:rPr>
          <w:b/>
          <w:i/>
          <w:szCs w:val="24"/>
        </w:rPr>
        <w:t>παράταση σπουδών</w:t>
      </w:r>
      <w:r w:rsidRPr="00411156">
        <w:rPr>
          <w:szCs w:val="24"/>
        </w:rPr>
        <w:t>, που αφορά στην ολοκλήρωση των σπουδών ή την εκπόνηση της μεταπτυχιακής διπλωματικής εργασίας. Μετά το πέρας της παράτασης σπουδών, ο μεταπτυχιακός φοιτητής διαγράφεται από το Π.Μ.Σ. με απόφαση τ</w:t>
      </w:r>
      <w:r w:rsidR="00AE2E0A">
        <w:rPr>
          <w:szCs w:val="24"/>
        </w:rPr>
        <w:t>ης</w:t>
      </w:r>
      <w:r w:rsidRPr="00411156">
        <w:rPr>
          <w:szCs w:val="24"/>
        </w:rPr>
        <w:t xml:space="preserve"> </w:t>
      </w:r>
      <w:r w:rsidR="00760435">
        <w:rPr>
          <w:szCs w:val="24"/>
        </w:rPr>
        <w:t>Σ</w:t>
      </w:r>
      <w:r w:rsidRPr="00411156">
        <w:rPr>
          <w:szCs w:val="24"/>
        </w:rPr>
        <w:t xml:space="preserve">υνέλευσης του </w:t>
      </w:r>
      <w:r w:rsidR="00D2040A">
        <w:rPr>
          <w:szCs w:val="24"/>
        </w:rPr>
        <w:t>Τ</w:t>
      </w:r>
      <w:r w:rsidRPr="00411156">
        <w:rPr>
          <w:szCs w:val="24"/>
        </w:rPr>
        <w:t>μήματος</w:t>
      </w:r>
      <w:r w:rsidR="00646991" w:rsidRPr="00411156">
        <w:rPr>
          <w:szCs w:val="24"/>
        </w:rPr>
        <w:t>.</w:t>
      </w:r>
      <w:r w:rsidR="008E0699" w:rsidRPr="00411156">
        <w:rPr>
          <w:szCs w:val="24"/>
        </w:rPr>
        <w:t xml:space="preserve"> </w:t>
      </w:r>
    </w:p>
    <w:p w14:paraId="7A9A2112" w14:textId="74B12C19" w:rsidR="00852D58" w:rsidRPr="00411156" w:rsidRDefault="00852D58" w:rsidP="0060084F">
      <w:pPr>
        <w:autoSpaceDE w:val="0"/>
        <w:autoSpaceDN w:val="0"/>
        <w:adjustRightInd w:val="0"/>
        <w:spacing w:afterLines="1500" w:after="3600"/>
        <w:ind w:left="-567"/>
        <w:jc w:val="both"/>
        <w:rPr>
          <w:szCs w:val="24"/>
        </w:rPr>
      </w:pPr>
      <w:r w:rsidRPr="00411156">
        <w:rPr>
          <w:szCs w:val="24"/>
        </w:rPr>
        <w:t xml:space="preserve">Οι αιτήσεις των μεταπτυχιακών φοιτητών για </w:t>
      </w:r>
      <w:r w:rsidRPr="00411156">
        <w:rPr>
          <w:b/>
          <w:bCs/>
          <w:i/>
          <w:iCs/>
          <w:szCs w:val="24"/>
        </w:rPr>
        <w:t>μερική φοίτηση, αναστολή ή παράταση σπουδών</w:t>
      </w:r>
      <w:r w:rsidRPr="00411156">
        <w:rPr>
          <w:szCs w:val="24"/>
        </w:rPr>
        <w:t xml:space="preserve"> γίνεται πριν από την έναρξη των ακαδημαϊκών εξαμήνων.</w:t>
      </w:r>
    </w:p>
    <w:p w14:paraId="5EA9E2BC" w14:textId="01C45B7B" w:rsidR="003E6B7C" w:rsidRDefault="00852D58" w:rsidP="0060084F">
      <w:pPr>
        <w:autoSpaceDE w:val="0"/>
        <w:autoSpaceDN w:val="0"/>
        <w:adjustRightInd w:val="0"/>
        <w:spacing w:afterLines="1500" w:after="3600"/>
        <w:ind w:left="-567"/>
        <w:jc w:val="both"/>
        <w:rPr>
          <w:szCs w:val="24"/>
        </w:rPr>
      </w:pPr>
      <w:r w:rsidRPr="00411156">
        <w:rPr>
          <w:szCs w:val="24"/>
        </w:rPr>
        <w:t xml:space="preserve">Για θέματα επανεξέτασης μαθημάτων σε οφειλόμενα μαθήματα ή </w:t>
      </w:r>
      <w:r w:rsidRPr="00411156">
        <w:rPr>
          <w:b/>
          <w:i/>
          <w:szCs w:val="24"/>
          <w:u w:val="single"/>
        </w:rPr>
        <w:t>διαγραφής</w:t>
      </w:r>
      <w:r w:rsidRPr="00411156">
        <w:rPr>
          <w:szCs w:val="24"/>
        </w:rPr>
        <w:t xml:space="preserve"> αποφαίνεται η Συνέλευση του Τμήματος μετά από πρόταση της Συντονιστικής Επιτροπής, η οποία αποφασίζει για τους όρους της επανεξέτασης και τους λόγους διαγραφής</w:t>
      </w:r>
      <w:r w:rsidR="003E6B7C">
        <w:rPr>
          <w:szCs w:val="24"/>
        </w:rPr>
        <w:t>.</w:t>
      </w:r>
    </w:p>
    <w:p w14:paraId="3023EE42" w14:textId="77777777" w:rsidR="003E6B7C" w:rsidRDefault="003E6B7C" w:rsidP="0060084F">
      <w:pPr>
        <w:autoSpaceDE w:val="0"/>
        <w:autoSpaceDN w:val="0"/>
        <w:adjustRightInd w:val="0"/>
        <w:spacing w:afterLines="1500" w:after="3600"/>
        <w:ind w:left="-567"/>
        <w:jc w:val="both"/>
        <w:rPr>
          <w:szCs w:val="24"/>
        </w:rPr>
      </w:pPr>
      <w:r>
        <w:rPr>
          <w:szCs w:val="24"/>
        </w:rPr>
        <w:t>Λόγοι διαγραφής μεταπτυχιακών φοιτητών αποτελούν:</w:t>
      </w:r>
    </w:p>
    <w:p w14:paraId="32E7FE75" w14:textId="77777777" w:rsidR="003E6B7C" w:rsidRDefault="003E6B7C" w:rsidP="003E6B7C">
      <w:pPr>
        <w:autoSpaceDE w:val="0"/>
        <w:autoSpaceDN w:val="0"/>
        <w:adjustRightInd w:val="0"/>
        <w:spacing w:afterLines="1500" w:after="3600"/>
        <w:ind w:left="-567" w:firstLine="709"/>
        <w:jc w:val="both"/>
        <w:rPr>
          <w:szCs w:val="24"/>
        </w:rPr>
      </w:pPr>
      <w:r>
        <w:rPr>
          <w:szCs w:val="24"/>
        </w:rPr>
        <w:t xml:space="preserve"> </w:t>
      </w:r>
      <w:r w:rsidRPr="003E6B7C">
        <w:rPr>
          <w:szCs w:val="24"/>
        </w:rPr>
        <w:t xml:space="preserve">α)  η μη επαρκής πρόοδος του μεταπτυχιακού φοιτητή (η οποία τεκμηριώνεται με μη συμμετοχή στην εκπαιδευτική διαδικασία: παρακολουθήσεις, εξετάσεις), </w:t>
      </w:r>
    </w:p>
    <w:p w14:paraId="38BDC53F" w14:textId="77777777" w:rsidR="003E6B7C" w:rsidRDefault="003E6B7C" w:rsidP="0060084F">
      <w:pPr>
        <w:autoSpaceDE w:val="0"/>
        <w:autoSpaceDN w:val="0"/>
        <w:adjustRightInd w:val="0"/>
        <w:spacing w:afterLines="1500" w:after="3600"/>
        <w:ind w:left="-567"/>
        <w:jc w:val="both"/>
        <w:rPr>
          <w:szCs w:val="24"/>
        </w:rPr>
      </w:pPr>
      <w:r w:rsidRPr="003E6B7C">
        <w:rPr>
          <w:szCs w:val="24"/>
        </w:rPr>
        <w:t>β) η πλημμελής εκπλήρωση λοιπών υποχρεώσεων που ορίζονται από τον Κανονισμό,</w:t>
      </w:r>
    </w:p>
    <w:p w14:paraId="6FE0D297" w14:textId="4BD2DFEA" w:rsidR="003E6B7C" w:rsidRDefault="003E6B7C" w:rsidP="003E6B7C">
      <w:pPr>
        <w:autoSpaceDE w:val="0"/>
        <w:autoSpaceDN w:val="0"/>
        <w:adjustRightInd w:val="0"/>
        <w:spacing w:afterLines="1500" w:after="3600"/>
        <w:ind w:left="142" w:hanging="142"/>
        <w:jc w:val="both"/>
        <w:rPr>
          <w:szCs w:val="24"/>
        </w:rPr>
      </w:pPr>
      <w:r w:rsidRPr="003E6B7C">
        <w:rPr>
          <w:szCs w:val="24"/>
        </w:rPr>
        <w:t xml:space="preserve"> </w:t>
      </w:r>
      <w:r>
        <w:rPr>
          <w:szCs w:val="24"/>
        </w:rPr>
        <w:t xml:space="preserve">  </w:t>
      </w:r>
      <w:r w:rsidRPr="003E6B7C">
        <w:rPr>
          <w:szCs w:val="24"/>
        </w:rPr>
        <w:t>γ) συμπεριφορά που προσβάλλει την ακαδημαϊκή δεοντολογία όπως π.χ. η λογοκλοπή</w:t>
      </w:r>
    </w:p>
    <w:p w14:paraId="1BF9CDB6" w14:textId="400580C0" w:rsidR="003E6B7C" w:rsidRDefault="003E6B7C" w:rsidP="003E6B7C">
      <w:pPr>
        <w:autoSpaceDE w:val="0"/>
        <w:autoSpaceDN w:val="0"/>
        <w:adjustRightInd w:val="0"/>
        <w:spacing w:afterLines="1500" w:after="3600"/>
        <w:ind w:left="142" w:hanging="142"/>
        <w:jc w:val="both"/>
        <w:rPr>
          <w:szCs w:val="24"/>
        </w:rPr>
      </w:pPr>
      <w:r>
        <w:rPr>
          <w:szCs w:val="24"/>
        </w:rPr>
        <w:t xml:space="preserve">   δ</w:t>
      </w:r>
      <w:r w:rsidRPr="003E6B7C">
        <w:rPr>
          <w:szCs w:val="24"/>
        </w:rPr>
        <w:t>) αίτηση του ίδιου του μεταπτυχιακού φοιτητή.</w:t>
      </w:r>
      <w:r w:rsidR="00852D58" w:rsidRPr="00411156">
        <w:rPr>
          <w:szCs w:val="24"/>
        </w:rPr>
        <w:t xml:space="preserve"> </w:t>
      </w:r>
    </w:p>
    <w:p w14:paraId="0DC937E1" w14:textId="77777777" w:rsidR="00A95EF2" w:rsidRDefault="00852D58" w:rsidP="0060084F">
      <w:pPr>
        <w:autoSpaceDE w:val="0"/>
        <w:autoSpaceDN w:val="0"/>
        <w:adjustRightInd w:val="0"/>
        <w:spacing w:afterLines="1500" w:after="3600"/>
        <w:ind w:left="-567"/>
        <w:jc w:val="both"/>
        <w:rPr>
          <w:szCs w:val="24"/>
        </w:rPr>
      </w:pPr>
      <w:r w:rsidRPr="00411156">
        <w:rPr>
          <w:szCs w:val="24"/>
        </w:rPr>
        <w:t>Οι μεταπτυχιακοί φοιτητές εγγράφονται και συμμετέχουν στο Π</w:t>
      </w:r>
      <w:r w:rsidR="00516B21">
        <w:rPr>
          <w:szCs w:val="24"/>
        </w:rPr>
        <w:t>.</w:t>
      </w:r>
      <w:r w:rsidRPr="00411156">
        <w:rPr>
          <w:szCs w:val="24"/>
        </w:rPr>
        <w:t>Μ</w:t>
      </w:r>
      <w:r w:rsidR="00516B21">
        <w:rPr>
          <w:szCs w:val="24"/>
        </w:rPr>
        <w:t>.</w:t>
      </w:r>
      <w:r w:rsidRPr="00411156">
        <w:rPr>
          <w:szCs w:val="24"/>
        </w:rPr>
        <w:t>Σ</w:t>
      </w:r>
      <w:r w:rsidR="00516B21">
        <w:rPr>
          <w:szCs w:val="24"/>
        </w:rPr>
        <w:t>.</w:t>
      </w:r>
      <w:r w:rsidRPr="00411156">
        <w:rPr>
          <w:szCs w:val="24"/>
        </w:rPr>
        <w:t xml:space="preserve"> υπό τους όρους και τις προϋποθέσεις που προβλέπονται στον Κανονισμό Μεταπτυχιακών Σπουδών. Οι μεταπτυχιακοί φοιτητές έχουν όλα τα δικαιώματα, τις παροχές και τις διευκολύνσεις που προβλέπονται και για τους φοιτητές του πρώτου κύκλου σπουδών </w:t>
      </w:r>
      <w:r w:rsidRPr="00411156">
        <w:rPr>
          <w:b/>
          <w:szCs w:val="24"/>
        </w:rPr>
        <w:t>πλην</w:t>
      </w:r>
      <w:r w:rsidRPr="00411156">
        <w:rPr>
          <w:szCs w:val="24"/>
        </w:rPr>
        <w:t xml:space="preserve"> του δικαιώματος παροχής δωρεάν διδακτικών συγγραμμάτων. </w:t>
      </w:r>
    </w:p>
    <w:p w14:paraId="6AFAA59C" w14:textId="29672340" w:rsidR="00852D58" w:rsidRPr="00411156" w:rsidRDefault="00A95EF2" w:rsidP="0060084F">
      <w:pPr>
        <w:autoSpaceDE w:val="0"/>
        <w:autoSpaceDN w:val="0"/>
        <w:adjustRightInd w:val="0"/>
        <w:spacing w:afterLines="1500" w:after="3600"/>
        <w:ind w:left="-567"/>
        <w:jc w:val="both"/>
        <w:rPr>
          <w:szCs w:val="24"/>
        </w:rPr>
      </w:pPr>
      <w:r>
        <w:rPr>
          <w:szCs w:val="24"/>
        </w:rPr>
        <w:lastRenderedPageBreak/>
        <w:t>Σε</w:t>
      </w:r>
      <w:r w:rsidRPr="00A95EF2">
        <w:rPr>
          <w:szCs w:val="24"/>
        </w:rPr>
        <w:t xml:space="preserve"> </w:t>
      </w:r>
      <w:r w:rsidRPr="00411156">
        <w:rPr>
          <w:szCs w:val="24"/>
        </w:rPr>
        <w:t>μεταπτυχιακούς φοιτητές με αναπηρία ή και ειδικές εκπαιδευτικές ανάγκες</w:t>
      </w:r>
      <w:r w:rsidR="003A3901">
        <w:rPr>
          <w:szCs w:val="24"/>
        </w:rPr>
        <w:t>,</w:t>
      </w:r>
      <w:r>
        <w:rPr>
          <w:szCs w:val="24"/>
        </w:rPr>
        <w:t xml:space="preserve"> τ</w:t>
      </w:r>
      <w:r w:rsidR="00852D58" w:rsidRPr="00411156">
        <w:rPr>
          <w:szCs w:val="24"/>
        </w:rPr>
        <w:t xml:space="preserve">ο Τμήμα </w:t>
      </w:r>
      <w:r>
        <w:rPr>
          <w:szCs w:val="24"/>
        </w:rPr>
        <w:t>παρέχει</w:t>
      </w:r>
      <w:r w:rsidR="00852D58" w:rsidRPr="00411156">
        <w:rPr>
          <w:szCs w:val="24"/>
        </w:rPr>
        <w:t xml:space="preserve"> διευκολύνσεις</w:t>
      </w:r>
      <w:r w:rsidR="0077440A">
        <w:rPr>
          <w:szCs w:val="24"/>
        </w:rPr>
        <w:t xml:space="preserve"> </w:t>
      </w:r>
      <w:r>
        <w:rPr>
          <w:szCs w:val="24"/>
        </w:rPr>
        <w:t>που αφορούν στον τρόπο εξέτασης</w:t>
      </w:r>
      <w:r w:rsidR="003A3901">
        <w:rPr>
          <w:szCs w:val="24"/>
        </w:rPr>
        <w:t>,</w:t>
      </w:r>
      <w:r>
        <w:rPr>
          <w:szCs w:val="24"/>
        </w:rPr>
        <w:t xml:space="preserve"> που δύναται εναλλακτικά να είναι  η</w:t>
      </w:r>
      <w:r w:rsidR="00E236ED">
        <w:rPr>
          <w:szCs w:val="24"/>
        </w:rPr>
        <w:t xml:space="preserve"> </w:t>
      </w:r>
      <w:r w:rsidR="00127000" w:rsidRPr="00A95EF2">
        <w:rPr>
          <w:szCs w:val="24"/>
        </w:rPr>
        <w:t>προφορικ</w:t>
      </w:r>
      <w:r w:rsidR="00E236ED" w:rsidRPr="00A95EF2">
        <w:rPr>
          <w:szCs w:val="24"/>
        </w:rPr>
        <w:t>ή</w:t>
      </w:r>
      <w:r w:rsidR="00127000" w:rsidRPr="00A95EF2">
        <w:rPr>
          <w:szCs w:val="24"/>
        </w:rPr>
        <w:t xml:space="preserve"> </w:t>
      </w:r>
      <w:r w:rsidRPr="00A95EF2">
        <w:rPr>
          <w:szCs w:val="24"/>
        </w:rPr>
        <w:t>εξέταση ή εξέταση</w:t>
      </w:r>
      <w:r w:rsidR="00127000" w:rsidRPr="00A95EF2">
        <w:rPr>
          <w:szCs w:val="24"/>
        </w:rPr>
        <w:t xml:space="preserve"> </w:t>
      </w:r>
      <w:r w:rsidR="00E236ED" w:rsidRPr="00411156">
        <w:t xml:space="preserve">με τη χρήση ηλεκτρονικών </w:t>
      </w:r>
      <w:r w:rsidR="00E236ED" w:rsidRPr="00A95EF2">
        <w:t>μέσων</w:t>
      </w:r>
      <w:r w:rsidRPr="00A95EF2">
        <w:rPr>
          <w:szCs w:val="24"/>
        </w:rPr>
        <w:t xml:space="preserve"> και η</w:t>
      </w:r>
      <w:r w:rsidR="0077440A" w:rsidRPr="00A95EF2">
        <w:rPr>
          <w:szCs w:val="24"/>
        </w:rPr>
        <w:t xml:space="preserve"> πρόσβαση στους χώρους</w:t>
      </w:r>
      <w:r w:rsidR="00967A67">
        <w:rPr>
          <w:szCs w:val="24"/>
        </w:rPr>
        <w:t xml:space="preserve"> και </w:t>
      </w:r>
      <w:r w:rsidR="0077440A" w:rsidRPr="00A95EF2">
        <w:rPr>
          <w:szCs w:val="24"/>
        </w:rPr>
        <w:t>τα εργαστήρια διδασκαλίας</w:t>
      </w:r>
      <w:r w:rsidR="003A3901">
        <w:rPr>
          <w:szCs w:val="24"/>
        </w:rPr>
        <w:t xml:space="preserve"> καθώς,</w:t>
      </w:r>
      <w:r w:rsidR="003A3901" w:rsidRPr="003A3901">
        <w:rPr>
          <w:szCs w:val="24"/>
        </w:rPr>
        <w:t xml:space="preserve"> στο κτήριο της Σ.Θ.Ε., όπου στεγάζεται το Τμήμα Μαθηματικών, υπάρχει κατάλληλη υποδομή</w:t>
      </w:r>
      <w:r w:rsidR="003A3901">
        <w:rPr>
          <w:szCs w:val="24"/>
        </w:rPr>
        <w:t xml:space="preserve"> με </w:t>
      </w:r>
      <w:r w:rsidR="003A3901" w:rsidRPr="003A3901">
        <w:rPr>
          <w:rFonts w:cs="MyriadPro-Regular"/>
          <w:szCs w:val="24"/>
        </w:rPr>
        <w:t>ράμπες στο ισόγειο, ανελκυστήρες και κατάλληλα διαμορφωμένες τουαλέτες</w:t>
      </w:r>
      <w:r w:rsidR="003A3901">
        <w:rPr>
          <w:rFonts w:cs="MyriadPro-Regular"/>
          <w:szCs w:val="24"/>
        </w:rPr>
        <w:t>.</w:t>
      </w:r>
    </w:p>
    <w:p w14:paraId="6143A3EC" w14:textId="77777777" w:rsidR="00B17ACB" w:rsidRPr="00411156" w:rsidRDefault="00B17ACB" w:rsidP="003F72A2">
      <w:pPr>
        <w:autoSpaceDE w:val="0"/>
        <w:autoSpaceDN w:val="0"/>
        <w:adjustRightInd w:val="0"/>
        <w:spacing w:after="0" w:line="276" w:lineRule="auto"/>
        <w:ind w:firstLine="0"/>
        <w:jc w:val="both"/>
        <w:rPr>
          <w:szCs w:val="24"/>
        </w:rPr>
      </w:pPr>
    </w:p>
    <w:p w14:paraId="1FDBE548" w14:textId="4C11B5FE" w:rsidR="00457B11" w:rsidRPr="00411156" w:rsidRDefault="00457B11" w:rsidP="001F581F">
      <w:pPr>
        <w:pStyle w:val="1"/>
        <w:widowControl w:val="0"/>
        <w:shd w:val="clear" w:color="auto" w:fill="D9D9D9"/>
        <w:spacing w:after="0" w:line="240" w:lineRule="auto"/>
        <w:ind w:firstLine="0"/>
        <w:jc w:val="center"/>
        <w:rPr>
          <w:rStyle w:val="normalchar1"/>
          <w:rFonts w:ascii="Arial Narrow" w:hAnsi="Arial Narrow" w:cs="Calibri"/>
          <w:b/>
          <w:sz w:val="24"/>
          <w:szCs w:val="24"/>
        </w:rPr>
      </w:pPr>
      <w:r w:rsidRPr="00411156">
        <w:rPr>
          <w:rStyle w:val="normalchar1"/>
          <w:rFonts w:ascii="Arial Narrow" w:hAnsi="Arial Narrow" w:cs="Calibri"/>
          <w:b/>
          <w:sz w:val="24"/>
          <w:szCs w:val="24"/>
        </w:rPr>
        <w:t>Άρθρο 7</w:t>
      </w:r>
    </w:p>
    <w:p w14:paraId="51F7D0F3" w14:textId="020D453F" w:rsidR="00457B11" w:rsidRPr="00411156" w:rsidRDefault="00457B11" w:rsidP="001F581F">
      <w:pPr>
        <w:pStyle w:val="1"/>
        <w:widowControl w:val="0"/>
        <w:shd w:val="clear" w:color="auto" w:fill="D9D9D9"/>
        <w:spacing w:after="0" w:line="240" w:lineRule="auto"/>
        <w:ind w:firstLine="0"/>
        <w:jc w:val="center"/>
        <w:rPr>
          <w:rFonts w:ascii="Arial Narrow" w:hAnsi="Arial Narrow" w:cs="Calibri"/>
          <w:b/>
          <w:szCs w:val="24"/>
        </w:rPr>
      </w:pPr>
      <w:r w:rsidRPr="00411156">
        <w:rPr>
          <w:rStyle w:val="normalchar1"/>
          <w:rFonts w:ascii="Arial Narrow" w:hAnsi="Arial Narrow" w:cs="Calibri"/>
          <w:b/>
          <w:sz w:val="24"/>
          <w:szCs w:val="24"/>
        </w:rPr>
        <w:t>Δικαιώματα και Υποχρεώσεις Φοίτησης</w:t>
      </w:r>
    </w:p>
    <w:p w14:paraId="33465188" w14:textId="77777777" w:rsidR="00457B11" w:rsidRPr="00411156" w:rsidRDefault="00457B11" w:rsidP="005A539F">
      <w:pPr>
        <w:autoSpaceDE w:val="0"/>
        <w:autoSpaceDN w:val="0"/>
        <w:adjustRightInd w:val="0"/>
        <w:spacing w:after="0"/>
        <w:jc w:val="both"/>
        <w:rPr>
          <w:szCs w:val="24"/>
        </w:rPr>
      </w:pPr>
    </w:p>
    <w:p w14:paraId="4199CF22" w14:textId="16092B8A" w:rsidR="00457B11" w:rsidRPr="00411156" w:rsidRDefault="00457B11" w:rsidP="003C734F">
      <w:pPr>
        <w:autoSpaceDE w:val="0"/>
        <w:autoSpaceDN w:val="0"/>
        <w:adjustRightInd w:val="0"/>
        <w:spacing w:after="300"/>
        <w:ind w:left="-567"/>
        <w:jc w:val="both"/>
        <w:rPr>
          <w:szCs w:val="24"/>
        </w:rPr>
      </w:pPr>
      <w:r w:rsidRPr="00411156">
        <w:rPr>
          <w:szCs w:val="24"/>
        </w:rPr>
        <w:t xml:space="preserve">Οι μεταπτυχιακοί φοιτητές εγγράφονται και συμμετέχουν στα μεταπτυχιακά προγράμματα υπό τους όρους και τις προϋποθέσεις που προβλέπονται στον Κανονισμό Μεταπτυχιακών Σπουδών. Οι μεταπτυχιακοί φοιτητές έχουν όλα τα δικαιώματα, τις παροχές και τις διευκολύνσεις που προβλέπονται και για τους φοιτητές του πρώτου κύκλου σπουδών </w:t>
      </w:r>
      <w:r w:rsidRPr="00411156">
        <w:rPr>
          <w:b/>
          <w:szCs w:val="24"/>
        </w:rPr>
        <w:t>πλην</w:t>
      </w:r>
      <w:r w:rsidRPr="00411156">
        <w:rPr>
          <w:szCs w:val="24"/>
        </w:rPr>
        <w:t xml:space="preserve"> του δικαιώματος παροχής δωρεάν διδακτικών συγγραμμάτων. Το Τμήμα οφείλει να εξασφαλίζει διευκολύνσεις σε μεταπτυχιακούς φοιτητές με αναπηρία ή και ειδικές εκπαιδευτικές ανάγκες.</w:t>
      </w:r>
    </w:p>
    <w:p w14:paraId="44AC2DF5" w14:textId="38015E56" w:rsidR="00457B11" w:rsidRPr="00411156" w:rsidRDefault="00457B11" w:rsidP="003C734F">
      <w:pPr>
        <w:autoSpaceDE w:val="0"/>
        <w:autoSpaceDN w:val="0"/>
        <w:adjustRightInd w:val="0"/>
        <w:spacing w:after="300"/>
        <w:ind w:left="-567"/>
        <w:jc w:val="both"/>
        <w:rPr>
          <w:rFonts w:cs="Calibri"/>
          <w:szCs w:val="24"/>
        </w:rPr>
      </w:pPr>
      <w:r w:rsidRPr="00411156">
        <w:rPr>
          <w:rFonts w:cs="Calibri"/>
          <w:szCs w:val="24"/>
        </w:rPr>
        <w:t>Οι μεταπτυχιακοί φοιτητές που γίνονται δεκτοί στο Π.Μ.Σ. υποχρεούνται:</w:t>
      </w:r>
    </w:p>
    <w:p w14:paraId="2114759B" w14:textId="2CEBB19B" w:rsidR="00457B11" w:rsidRPr="00411156" w:rsidRDefault="00457B11" w:rsidP="003C734F">
      <w:pPr>
        <w:numPr>
          <w:ilvl w:val="1"/>
          <w:numId w:val="5"/>
        </w:numPr>
        <w:autoSpaceDE w:val="0"/>
        <w:autoSpaceDN w:val="0"/>
        <w:adjustRightInd w:val="0"/>
        <w:spacing w:after="0"/>
        <w:ind w:left="714" w:hanging="357"/>
        <w:jc w:val="both"/>
        <w:rPr>
          <w:rFonts w:cs="Calibri"/>
          <w:szCs w:val="24"/>
        </w:rPr>
      </w:pPr>
      <w:r w:rsidRPr="00411156">
        <w:rPr>
          <w:rFonts w:cs="Calibri"/>
          <w:szCs w:val="24"/>
        </w:rPr>
        <w:t>Να παρακολουθούν ανελλιπώς τα μαθήματα του</w:t>
      </w:r>
      <w:r w:rsidR="00986E74">
        <w:rPr>
          <w:rFonts w:cs="Calibri"/>
          <w:szCs w:val="24"/>
        </w:rPr>
        <w:t xml:space="preserve"> Π.Μ.Σ</w:t>
      </w:r>
      <w:r w:rsidRPr="00411156">
        <w:rPr>
          <w:rFonts w:cs="Calibri"/>
          <w:szCs w:val="24"/>
        </w:rPr>
        <w:t>. Η παρακολούθηση των μαθημάτων και των ασκήσεων είναι υποχρεωτική.</w:t>
      </w:r>
      <w:r w:rsidR="006A245D">
        <w:rPr>
          <w:rFonts w:cs="Calibri"/>
          <w:szCs w:val="24"/>
        </w:rPr>
        <w:t xml:space="preserve"> </w:t>
      </w:r>
      <w:r w:rsidRPr="00411156">
        <w:rPr>
          <w:rFonts w:cs="Calibri"/>
          <w:szCs w:val="24"/>
        </w:rPr>
        <w:t xml:space="preserve">Παρεκκλίσεις επιτρέπονται μόνο για σοβαρούς αιτιολογημένους λόγους. Δεν επιτρέπονται πάνω </w:t>
      </w:r>
      <w:r w:rsidRPr="009728C2">
        <w:rPr>
          <w:rFonts w:cs="Calibri"/>
          <w:szCs w:val="24"/>
        </w:rPr>
        <w:t>από τρεις (3) απουσίες</w:t>
      </w:r>
      <w:r w:rsidRPr="00411156">
        <w:rPr>
          <w:rFonts w:cs="Calibri"/>
          <w:szCs w:val="24"/>
        </w:rPr>
        <w:t xml:space="preserve"> σε κάθε μάθημα.</w:t>
      </w:r>
    </w:p>
    <w:p w14:paraId="28F08DCE" w14:textId="7D3FA0E4" w:rsidR="00457B11" w:rsidRPr="00411156" w:rsidRDefault="00457B11" w:rsidP="003C734F">
      <w:pPr>
        <w:numPr>
          <w:ilvl w:val="1"/>
          <w:numId w:val="5"/>
        </w:numPr>
        <w:autoSpaceDE w:val="0"/>
        <w:autoSpaceDN w:val="0"/>
        <w:adjustRightInd w:val="0"/>
        <w:spacing w:after="0"/>
        <w:ind w:left="714" w:hanging="357"/>
        <w:jc w:val="both"/>
        <w:rPr>
          <w:rFonts w:cs="Calibri"/>
          <w:szCs w:val="24"/>
        </w:rPr>
      </w:pPr>
      <w:r w:rsidRPr="00411156">
        <w:rPr>
          <w:rFonts w:cs="Calibri"/>
          <w:szCs w:val="24"/>
        </w:rPr>
        <w:t>Να συμμετέχουν στο σύνολο των εκπαιδευτικών και ερευνητικών δραστηριοτήτων</w:t>
      </w:r>
      <w:r w:rsidR="006A245D">
        <w:rPr>
          <w:rFonts w:cs="Calibri"/>
          <w:szCs w:val="24"/>
        </w:rPr>
        <w:t>.</w:t>
      </w:r>
    </w:p>
    <w:p w14:paraId="2F7CF127" w14:textId="0D0C5706" w:rsidR="00457B11" w:rsidRPr="00411156" w:rsidRDefault="00457B11" w:rsidP="003C734F">
      <w:pPr>
        <w:numPr>
          <w:ilvl w:val="1"/>
          <w:numId w:val="5"/>
        </w:numPr>
        <w:autoSpaceDE w:val="0"/>
        <w:autoSpaceDN w:val="0"/>
        <w:adjustRightInd w:val="0"/>
        <w:spacing w:after="0"/>
        <w:ind w:left="714" w:hanging="357"/>
        <w:jc w:val="both"/>
        <w:rPr>
          <w:rFonts w:cs="Calibri"/>
          <w:szCs w:val="24"/>
        </w:rPr>
      </w:pPr>
      <w:r w:rsidRPr="00411156">
        <w:rPr>
          <w:rFonts w:cs="Calibri"/>
          <w:szCs w:val="24"/>
        </w:rPr>
        <w:t>Να υποβάλλουν εμπρόθεσμα τις δηλώσεις μαθημάτων κάθε εξάμηνο.</w:t>
      </w:r>
    </w:p>
    <w:p w14:paraId="673C2C6C" w14:textId="2D732EF6" w:rsidR="00457B11" w:rsidRPr="00411156" w:rsidRDefault="00457B11" w:rsidP="003C734F">
      <w:pPr>
        <w:numPr>
          <w:ilvl w:val="1"/>
          <w:numId w:val="5"/>
        </w:numPr>
        <w:autoSpaceDE w:val="0"/>
        <w:autoSpaceDN w:val="0"/>
        <w:adjustRightInd w:val="0"/>
        <w:spacing w:after="0"/>
        <w:ind w:left="714" w:hanging="357"/>
        <w:jc w:val="both"/>
        <w:rPr>
          <w:rFonts w:cs="Calibri"/>
          <w:szCs w:val="24"/>
        </w:rPr>
      </w:pPr>
      <w:r w:rsidRPr="00411156">
        <w:rPr>
          <w:rFonts w:cs="Calibri"/>
          <w:szCs w:val="24"/>
        </w:rPr>
        <w:t>Να υποβάλλουν μέσα στις προβλεπόμενες προθεσμίες τις εργασίες που απαιτούνται για κάθε μάθημα.</w:t>
      </w:r>
    </w:p>
    <w:p w14:paraId="0A81217A" w14:textId="36DD6C88" w:rsidR="00457B11" w:rsidRPr="00411156" w:rsidRDefault="00457B11" w:rsidP="003C734F">
      <w:pPr>
        <w:numPr>
          <w:ilvl w:val="1"/>
          <w:numId w:val="5"/>
        </w:numPr>
        <w:autoSpaceDE w:val="0"/>
        <w:autoSpaceDN w:val="0"/>
        <w:adjustRightInd w:val="0"/>
        <w:spacing w:after="0"/>
        <w:ind w:left="714" w:hanging="357"/>
        <w:jc w:val="both"/>
        <w:rPr>
          <w:rFonts w:cs="Calibri"/>
          <w:szCs w:val="24"/>
        </w:rPr>
      </w:pPr>
      <w:r w:rsidRPr="00411156">
        <w:rPr>
          <w:rFonts w:cs="Calibri"/>
          <w:szCs w:val="24"/>
        </w:rPr>
        <w:t>Να προσέρχονται στις εξετάσεις.</w:t>
      </w:r>
    </w:p>
    <w:p w14:paraId="16EDEA90" w14:textId="67997D16" w:rsidR="00457B11" w:rsidRPr="00411156" w:rsidRDefault="00457B11" w:rsidP="003C734F">
      <w:pPr>
        <w:numPr>
          <w:ilvl w:val="1"/>
          <w:numId w:val="5"/>
        </w:numPr>
        <w:autoSpaceDE w:val="0"/>
        <w:autoSpaceDN w:val="0"/>
        <w:adjustRightInd w:val="0"/>
        <w:spacing w:after="0"/>
        <w:ind w:left="714" w:hanging="357"/>
        <w:jc w:val="both"/>
        <w:rPr>
          <w:rFonts w:cs="Calibri"/>
          <w:szCs w:val="24"/>
        </w:rPr>
      </w:pPr>
      <w:r w:rsidRPr="00411156">
        <w:rPr>
          <w:rFonts w:cs="Calibri"/>
          <w:szCs w:val="24"/>
        </w:rPr>
        <w:t>Να υποβάλλουν στη Γραμματεία, μαζί με την προς αξιολόγηση διπλωματική τους εργασία, υπεύθυνη δήλωση ότι δεν εμπεριέχονται στοιχεία λογοκλοπής.</w:t>
      </w:r>
    </w:p>
    <w:p w14:paraId="4B4CE9D2" w14:textId="03C564B5" w:rsidR="00457B11" w:rsidRPr="00411156" w:rsidRDefault="00457B11" w:rsidP="003C734F">
      <w:pPr>
        <w:numPr>
          <w:ilvl w:val="1"/>
          <w:numId w:val="5"/>
        </w:numPr>
        <w:autoSpaceDE w:val="0"/>
        <w:autoSpaceDN w:val="0"/>
        <w:adjustRightInd w:val="0"/>
        <w:spacing w:after="0"/>
        <w:ind w:left="714" w:hanging="357"/>
        <w:jc w:val="both"/>
        <w:rPr>
          <w:rFonts w:cs="Calibri"/>
          <w:szCs w:val="24"/>
        </w:rPr>
      </w:pPr>
      <w:r w:rsidRPr="00411156">
        <w:rPr>
          <w:rFonts w:cs="Calibri"/>
          <w:szCs w:val="24"/>
        </w:rPr>
        <w:t xml:space="preserve">Να έχουν τακτοποιήσει </w:t>
      </w:r>
      <w:r w:rsidR="00680BD1">
        <w:rPr>
          <w:rFonts w:cs="Calibri"/>
          <w:szCs w:val="24"/>
        </w:rPr>
        <w:t>οποιαδήποτε</w:t>
      </w:r>
      <w:r w:rsidRPr="00411156">
        <w:rPr>
          <w:rFonts w:cs="Calibri"/>
          <w:szCs w:val="24"/>
        </w:rPr>
        <w:t xml:space="preserve"> υποχρέωση </w:t>
      </w:r>
      <w:r w:rsidR="00680BD1">
        <w:rPr>
          <w:rFonts w:cs="Calibri"/>
          <w:szCs w:val="24"/>
        </w:rPr>
        <w:t xml:space="preserve">τους </w:t>
      </w:r>
      <w:r w:rsidRPr="00411156">
        <w:rPr>
          <w:rFonts w:cs="Calibri"/>
          <w:szCs w:val="24"/>
        </w:rPr>
        <w:t>προς το Ίδρυμα, πριν την ορκωμοσία. Σε αντίθετη περίπτωση, δεν θα έχουν δικαίωμα να ορκιστούν ή/και να παραλάβουν το δίπλωμα μεταπτυχιακών σπουδών.</w:t>
      </w:r>
    </w:p>
    <w:p w14:paraId="60B2F10F" w14:textId="7F8337A5" w:rsidR="00457B11" w:rsidRPr="00411156" w:rsidRDefault="00457B11" w:rsidP="003C734F">
      <w:pPr>
        <w:numPr>
          <w:ilvl w:val="1"/>
          <w:numId w:val="5"/>
        </w:numPr>
        <w:autoSpaceDE w:val="0"/>
        <w:autoSpaceDN w:val="0"/>
        <w:adjustRightInd w:val="0"/>
        <w:spacing w:after="0"/>
        <w:ind w:left="714" w:hanging="357"/>
        <w:jc w:val="both"/>
        <w:rPr>
          <w:rFonts w:cs="Calibri"/>
          <w:szCs w:val="24"/>
        </w:rPr>
      </w:pPr>
      <w:r w:rsidRPr="00411156">
        <w:rPr>
          <w:rFonts w:cs="Calibri"/>
          <w:szCs w:val="24"/>
        </w:rPr>
        <w:t>Εφόσον έχουν λάβει υποτροφία, να προσφέρουν ανταποδοτικό έργο, εφόσον αυτό προβλέπεται (φροντιστηριακά μαθήματα, συμβολή στη βιβλιοθήκη και στην έρευνα και όπου υπάρχει ανάγκη στις υπηρεσίες του Πανεπιστημίου)</w:t>
      </w:r>
      <w:r w:rsidR="006A245D">
        <w:rPr>
          <w:rFonts w:cs="Calibri"/>
          <w:szCs w:val="24"/>
        </w:rPr>
        <w:t>.</w:t>
      </w:r>
    </w:p>
    <w:p w14:paraId="70E163A4" w14:textId="04C5A141" w:rsidR="00FB35D6" w:rsidRPr="00411156" w:rsidRDefault="00457B11" w:rsidP="003C734F">
      <w:pPr>
        <w:numPr>
          <w:ilvl w:val="1"/>
          <w:numId w:val="5"/>
        </w:numPr>
        <w:autoSpaceDE w:val="0"/>
        <w:autoSpaceDN w:val="0"/>
        <w:adjustRightInd w:val="0"/>
        <w:spacing w:after="0"/>
        <w:ind w:left="714" w:hanging="357"/>
        <w:jc w:val="both"/>
        <w:rPr>
          <w:rFonts w:cs="Calibri"/>
          <w:szCs w:val="24"/>
        </w:rPr>
      </w:pPr>
      <w:r w:rsidRPr="00411156">
        <w:rPr>
          <w:rFonts w:cs="Arial"/>
          <w:color w:val="000000"/>
          <w:szCs w:val="24"/>
          <w:shd w:val="clear" w:color="auto" w:fill="FFFFFF"/>
        </w:rPr>
        <w:lastRenderedPageBreak/>
        <w:t>Είναι δυνατή η παράλληλη φοίτηση σε προπτυχιακό πρόγραμμα σπουδών και σε μεταπτυχιακό πρόγραμμα σπουδών ή σε δύο (2) του ίδιου ή άλλου Τμήματος, του ίδιου ή άλλου Α.Ε.Ι.</w:t>
      </w:r>
    </w:p>
    <w:p w14:paraId="052371A5" w14:textId="67FAA0E9" w:rsidR="00457B11" w:rsidRPr="00411156" w:rsidRDefault="00457B11" w:rsidP="003C734F">
      <w:pPr>
        <w:numPr>
          <w:ilvl w:val="1"/>
          <w:numId w:val="5"/>
        </w:numPr>
        <w:autoSpaceDE w:val="0"/>
        <w:autoSpaceDN w:val="0"/>
        <w:adjustRightInd w:val="0"/>
        <w:spacing w:after="0"/>
        <w:ind w:left="714" w:hanging="357"/>
        <w:jc w:val="both"/>
        <w:rPr>
          <w:rFonts w:cs="Calibri"/>
          <w:szCs w:val="24"/>
        </w:rPr>
      </w:pPr>
      <w:r w:rsidRPr="00411156">
        <w:rPr>
          <w:rFonts w:cs="Calibri"/>
          <w:szCs w:val="24"/>
        </w:rPr>
        <w:t>Να σέβονται και να τηρούν τις αποφάσεις των οργάνων του μεταπτυχιακού καθώς και την ακαδημαϊκή δεοντολογία. Αδυναμία τήρησης των παραπάνω, χωρίς τεκμηριωμένη δικαιολογία, μπορεί να οδηγήσει σε αποτυχία σε μάθημα ή σε αποκλεισμό από το πρόγραμμα</w:t>
      </w:r>
      <w:r w:rsidR="006A245D">
        <w:rPr>
          <w:rFonts w:cs="Calibri"/>
          <w:szCs w:val="24"/>
        </w:rPr>
        <w:t>.</w:t>
      </w:r>
    </w:p>
    <w:p w14:paraId="404CCB20" w14:textId="324F0672" w:rsidR="0031565C" w:rsidRPr="00411156" w:rsidRDefault="0031565C" w:rsidP="0060084F">
      <w:pPr>
        <w:autoSpaceDE w:val="0"/>
        <w:autoSpaceDN w:val="0"/>
        <w:adjustRightInd w:val="0"/>
        <w:spacing w:after="300"/>
        <w:ind w:left="-567"/>
        <w:jc w:val="both"/>
        <w:rPr>
          <w:szCs w:val="24"/>
        </w:rPr>
      </w:pPr>
      <w:r w:rsidRPr="00411156">
        <w:rPr>
          <w:szCs w:val="24"/>
        </w:rPr>
        <w:t>Η μη τήρηση όλων των παραπάνω χωρίς σοβαρή και τεκμηριωμένη δικαιολογία αποτελεί λόγ</w:t>
      </w:r>
      <w:r w:rsidR="002136B1">
        <w:rPr>
          <w:szCs w:val="24"/>
        </w:rPr>
        <w:t>ο</w:t>
      </w:r>
      <w:r w:rsidRPr="00411156">
        <w:rPr>
          <w:szCs w:val="24"/>
        </w:rPr>
        <w:t xml:space="preserve"> διαγραφής του μεταπτυχιακού φοιτητή από το πρόγραμμα.</w:t>
      </w:r>
    </w:p>
    <w:p w14:paraId="79F450E5" w14:textId="77777777" w:rsidR="00A855A6" w:rsidRPr="00411156" w:rsidRDefault="00A855A6" w:rsidP="005A539F">
      <w:pPr>
        <w:autoSpaceDE w:val="0"/>
        <w:autoSpaceDN w:val="0"/>
        <w:adjustRightInd w:val="0"/>
        <w:spacing w:after="0"/>
        <w:jc w:val="both"/>
        <w:rPr>
          <w:szCs w:val="24"/>
        </w:rPr>
      </w:pPr>
    </w:p>
    <w:p w14:paraId="3DDA1E3D" w14:textId="78345BCD" w:rsidR="003D64EE" w:rsidRPr="00411156" w:rsidRDefault="00905D98" w:rsidP="001F581F">
      <w:pPr>
        <w:pStyle w:val="1"/>
        <w:widowControl w:val="0"/>
        <w:shd w:val="clear" w:color="auto" w:fill="D9D9D9" w:themeFill="background1" w:themeFillShade="D9"/>
        <w:spacing w:after="0" w:line="276" w:lineRule="auto"/>
        <w:ind w:firstLine="0"/>
        <w:jc w:val="center"/>
        <w:rPr>
          <w:rStyle w:val="normalchar1"/>
          <w:rFonts w:ascii="Arial Narrow" w:hAnsi="Arial Narrow"/>
          <w:b/>
          <w:bCs/>
          <w:sz w:val="24"/>
          <w:szCs w:val="24"/>
        </w:rPr>
      </w:pPr>
      <w:r w:rsidRPr="00411156">
        <w:rPr>
          <w:rStyle w:val="normalchar1"/>
          <w:rFonts w:ascii="Arial Narrow" w:hAnsi="Arial Narrow"/>
          <w:b/>
          <w:bCs/>
          <w:sz w:val="24"/>
          <w:szCs w:val="24"/>
        </w:rPr>
        <w:t>Άρθρο</w:t>
      </w:r>
      <w:r w:rsidR="006E7DC1" w:rsidRPr="00411156">
        <w:rPr>
          <w:rStyle w:val="normalchar1"/>
          <w:rFonts w:ascii="Arial Narrow" w:hAnsi="Arial Narrow"/>
          <w:b/>
          <w:bCs/>
          <w:sz w:val="24"/>
          <w:szCs w:val="24"/>
        </w:rPr>
        <w:t xml:space="preserve"> </w:t>
      </w:r>
      <w:r w:rsidR="00242266">
        <w:rPr>
          <w:rStyle w:val="normalchar1"/>
          <w:rFonts w:ascii="Arial Narrow" w:hAnsi="Arial Narrow"/>
          <w:b/>
          <w:bCs/>
          <w:sz w:val="24"/>
          <w:szCs w:val="24"/>
        </w:rPr>
        <w:t>8</w:t>
      </w:r>
    </w:p>
    <w:p w14:paraId="06BF61AD" w14:textId="566FA900" w:rsidR="00905D98" w:rsidRPr="00411156" w:rsidRDefault="004B3BB7" w:rsidP="001F581F">
      <w:pPr>
        <w:pStyle w:val="1"/>
        <w:widowControl w:val="0"/>
        <w:shd w:val="clear" w:color="auto" w:fill="D9D9D9" w:themeFill="background1" w:themeFillShade="D9"/>
        <w:spacing w:after="0" w:line="276" w:lineRule="auto"/>
        <w:ind w:firstLine="0"/>
        <w:jc w:val="center"/>
        <w:rPr>
          <w:rStyle w:val="normalchar1"/>
          <w:rFonts w:ascii="Arial Narrow" w:hAnsi="Arial Narrow" w:cs="Times New Roman"/>
          <w:b/>
          <w:bCs/>
          <w:sz w:val="24"/>
          <w:szCs w:val="24"/>
        </w:rPr>
      </w:pPr>
      <w:r w:rsidRPr="00411156">
        <w:rPr>
          <w:rStyle w:val="normalchar1"/>
          <w:rFonts w:ascii="Arial Narrow" w:hAnsi="Arial Narrow" w:cs="Times New Roman"/>
          <w:b/>
          <w:bCs/>
          <w:sz w:val="24"/>
          <w:szCs w:val="24"/>
        </w:rPr>
        <w:t>Πρόγραμμα Σπουδών</w:t>
      </w:r>
      <w:r w:rsidR="00F05253" w:rsidRPr="00411156">
        <w:rPr>
          <w:rStyle w:val="normalchar1"/>
          <w:rFonts w:ascii="Arial Narrow" w:hAnsi="Arial Narrow" w:cs="Times New Roman"/>
          <w:b/>
          <w:bCs/>
          <w:sz w:val="24"/>
          <w:szCs w:val="24"/>
        </w:rPr>
        <w:t>-Έλεγχος Γνώσεων</w:t>
      </w:r>
    </w:p>
    <w:p w14:paraId="7A3BB114" w14:textId="78F9E8FA" w:rsidR="004B3BB7" w:rsidRPr="00411156" w:rsidRDefault="004B3BB7" w:rsidP="00662F3A">
      <w:pPr>
        <w:autoSpaceDE w:val="0"/>
        <w:autoSpaceDN w:val="0"/>
        <w:adjustRightInd w:val="0"/>
        <w:spacing w:after="0" w:line="276" w:lineRule="auto"/>
        <w:jc w:val="both"/>
        <w:rPr>
          <w:szCs w:val="24"/>
        </w:rPr>
      </w:pPr>
      <w:r w:rsidRPr="00411156">
        <w:rPr>
          <w:szCs w:val="24"/>
        </w:rPr>
        <w:tab/>
      </w:r>
      <w:bookmarkStart w:id="4" w:name="_Hlk134601996"/>
    </w:p>
    <w:p w14:paraId="68AEC86D" w14:textId="5384FA81" w:rsidR="00680B3A" w:rsidRPr="00411156" w:rsidRDefault="00680B3A" w:rsidP="0060084F">
      <w:pPr>
        <w:pStyle w:val="ListParagraph"/>
        <w:autoSpaceDE w:val="0"/>
        <w:autoSpaceDN w:val="0"/>
        <w:adjustRightInd w:val="0"/>
        <w:spacing w:after="300" w:line="360" w:lineRule="auto"/>
        <w:ind w:left="-567"/>
        <w:jc w:val="both"/>
        <w:rPr>
          <w:rFonts w:ascii="Arial Narrow" w:eastAsia="MyriadPro-Regular" w:hAnsi="Arial Narrow" w:cs="MyriadPro-Regular"/>
        </w:rPr>
      </w:pPr>
      <w:bookmarkStart w:id="5" w:name="_Hlk177542521"/>
      <w:r w:rsidRPr="00411156">
        <w:rPr>
          <w:rFonts w:ascii="Arial Narrow" w:eastAsia="MyriadPro-Regular" w:hAnsi="Arial Narrow" w:cs="MyriadPro-Regular"/>
        </w:rPr>
        <w:t>Το Π</w:t>
      </w:r>
      <w:r w:rsidR="00571627">
        <w:rPr>
          <w:rFonts w:ascii="Arial Narrow" w:eastAsia="MyriadPro-Regular" w:hAnsi="Arial Narrow" w:cs="MyriadPro-Regular"/>
        </w:rPr>
        <w:t>.</w:t>
      </w:r>
      <w:r w:rsidRPr="00411156">
        <w:rPr>
          <w:rFonts w:ascii="Arial Narrow" w:eastAsia="MyriadPro-Regular" w:hAnsi="Arial Narrow" w:cs="MyriadPro-Regular"/>
        </w:rPr>
        <w:t>Μ</w:t>
      </w:r>
      <w:r w:rsidR="00571627">
        <w:rPr>
          <w:rFonts w:ascii="Arial Narrow" w:eastAsia="MyriadPro-Regular" w:hAnsi="Arial Narrow" w:cs="MyriadPro-Regular"/>
        </w:rPr>
        <w:t>.</w:t>
      </w:r>
      <w:r w:rsidRPr="00411156">
        <w:rPr>
          <w:rFonts w:ascii="Arial Narrow" w:eastAsia="MyriadPro-Regular" w:hAnsi="Arial Narrow" w:cs="MyriadPro-Regular"/>
        </w:rPr>
        <w:t>Σ</w:t>
      </w:r>
      <w:r w:rsidR="00571627">
        <w:rPr>
          <w:rFonts w:ascii="Arial Narrow" w:eastAsia="MyriadPro-Regular" w:hAnsi="Arial Narrow" w:cs="MyriadPro-Regular"/>
        </w:rPr>
        <w:t>.</w:t>
      </w:r>
      <w:r w:rsidRPr="00411156">
        <w:rPr>
          <w:rFonts w:ascii="Arial Narrow" w:eastAsia="MyriadPro-Regular" w:hAnsi="Arial Narrow" w:cs="MyriadPro-Regular"/>
        </w:rPr>
        <w:t xml:space="preserve"> διαρθρώνεται σ</w:t>
      </w:r>
      <w:r w:rsidR="006C0150" w:rsidRPr="00411156">
        <w:rPr>
          <w:rFonts w:ascii="Arial Narrow" w:eastAsia="MyriadPro-Regular" w:hAnsi="Arial Narrow" w:cs="MyriadPro-Regular"/>
        </w:rPr>
        <w:t xml:space="preserve">ε </w:t>
      </w:r>
      <w:r w:rsidR="0077440A">
        <w:rPr>
          <w:rFonts w:ascii="Arial Narrow" w:eastAsia="MyriadPro-Regular" w:hAnsi="Arial Narrow" w:cs="MyriadPro-Regular"/>
        </w:rPr>
        <w:t xml:space="preserve">τρία </w:t>
      </w:r>
      <w:r w:rsidRPr="00411156">
        <w:rPr>
          <w:rFonts w:ascii="Arial Narrow" w:eastAsia="MyriadPro-Regular" w:hAnsi="Arial Narrow" w:cs="MyriadPro-Regular"/>
        </w:rPr>
        <w:t>(</w:t>
      </w:r>
      <w:r w:rsidR="0077440A" w:rsidRPr="00322A29">
        <w:rPr>
          <w:rFonts w:ascii="Arial Narrow" w:eastAsia="MyriadPro-Regular" w:hAnsi="Arial Narrow" w:cs="MyriadPro-Regular"/>
          <w:i/>
          <w:iCs/>
          <w:color w:val="000000" w:themeColor="text1"/>
        </w:rPr>
        <w:t>3</w:t>
      </w:r>
      <w:r w:rsidRPr="00411156">
        <w:rPr>
          <w:rFonts w:ascii="Arial Narrow" w:eastAsia="MyriadPro-Regular" w:hAnsi="Arial Narrow" w:cs="MyriadPro-Regular"/>
        </w:rPr>
        <w:t>) εξάμηνα</w:t>
      </w:r>
      <w:r w:rsidRPr="006874F3">
        <w:rPr>
          <w:rFonts w:ascii="Arial Narrow" w:eastAsia="MyriadPro-Regular" w:hAnsi="Arial Narrow" w:cs="MyriadPro-Regular"/>
        </w:rPr>
        <w:t xml:space="preserve">. </w:t>
      </w:r>
      <w:r w:rsidR="006874F3" w:rsidRPr="006874F3">
        <w:rPr>
          <w:rFonts w:ascii="Arial Narrow" w:eastAsia="MyriadPro-Regular" w:hAnsi="Arial Narrow" w:cs="MyriadPro-Regular"/>
        </w:rPr>
        <w:t xml:space="preserve">Στο Α΄ και Β΄ εξάμηνο διδάσκονται μαθήματα που </w:t>
      </w:r>
      <w:r w:rsidR="006874F3" w:rsidRPr="006874F3">
        <w:rPr>
          <w:rFonts w:ascii="Arial Narrow" w:hAnsi="Arial Narrow"/>
        </w:rPr>
        <w:t>επιλέγονται από τους καταλόγους που ακολουθούν, αναγράφονται στον Οδηγό Σπουδών και αναρτώνται στον διαδικτυακό τόπο του Τμήματος. Κάθε ένα από τα παρακάτω μαθήματα αντιστοιχεί σε 3 εβδομαδιαίες ώρες, και 10 μονάδες ECTS.</w:t>
      </w:r>
    </w:p>
    <w:bookmarkEnd w:id="5"/>
    <w:p w14:paraId="16A2DE8F" w14:textId="77777777" w:rsidR="006874F3" w:rsidRDefault="006874F3" w:rsidP="0060084F">
      <w:pPr>
        <w:pStyle w:val="ListParagraph"/>
        <w:autoSpaceDE w:val="0"/>
        <w:autoSpaceDN w:val="0"/>
        <w:adjustRightInd w:val="0"/>
        <w:spacing w:after="300" w:line="360" w:lineRule="auto"/>
        <w:ind w:left="-567"/>
        <w:jc w:val="both"/>
        <w:rPr>
          <w:rFonts w:ascii="Arial Narrow" w:eastAsia="MyriadPro-Regular" w:hAnsi="Arial Narrow" w:cs="MyriadPro-Regular"/>
        </w:rPr>
      </w:pPr>
    </w:p>
    <w:p w14:paraId="57C49DDC" w14:textId="77777777" w:rsidR="006874F3" w:rsidRPr="008F4798" w:rsidRDefault="006874F3" w:rsidP="006874F3">
      <w:pPr>
        <w:pStyle w:val="ListParagraph"/>
        <w:numPr>
          <w:ilvl w:val="0"/>
          <w:numId w:val="22"/>
        </w:numPr>
        <w:autoSpaceDE w:val="0"/>
        <w:autoSpaceDN w:val="0"/>
        <w:adjustRightInd w:val="0"/>
        <w:jc w:val="both"/>
        <w:rPr>
          <w:rFonts w:ascii="Arial Narrow" w:eastAsia="MyriadPro-Regular" w:hAnsi="Arial Narrow" w:cs="MyriadPro-Regular"/>
          <w:b/>
          <w:bCs/>
          <w:u w:val="single"/>
        </w:rPr>
      </w:pPr>
      <w:bookmarkStart w:id="6" w:name="_Hlk177542643"/>
      <w:r w:rsidRPr="0059069F">
        <w:rPr>
          <w:rFonts w:ascii="Arial Narrow" w:eastAsia="MyriadPro-Regular" w:hAnsi="Arial Narrow" w:cs="MyriadPro-Regular"/>
          <w:u w:val="single"/>
        </w:rPr>
        <w:t xml:space="preserve">Ειδίκευση </w:t>
      </w:r>
      <w:r w:rsidRPr="008F4798">
        <w:rPr>
          <w:rFonts w:ascii="Arial Narrow" w:eastAsia="MyriadPro-Regular" w:hAnsi="Arial Narrow" w:cs="MyriadPro-Regular"/>
          <w:b/>
          <w:bCs/>
          <w:u w:val="single"/>
        </w:rPr>
        <w:t>Θεωρητικά Μαθηματικά</w:t>
      </w:r>
    </w:p>
    <w:p w14:paraId="2CE8D345" w14:textId="77777777" w:rsidR="006874F3" w:rsidRPr="0059069F" w:rsidRDefault="006874F3" w:rsidP="006874F3">
      <w:pPr>
        <w:pStyle w:val="ListParagraph"/>
        <w:autoSpaceDE w:val="0"/>
        <w:autoSpaceDN w:val="0"/>
        <w:adjustRightInd w:val="0"/>
        <w:jc w:val="both"/>
        <w:rPr>
          <w:rFonts w:ascii="Arial Narrow" w:eastAsia="MyriadPro-Regular" w:hAnsi="Arial Narrow" w:cs="MyriadPro-Regular"/>
          <w:b/>
          <w:bCs/>
        </w:rPr>
      </w:pPr>
      <w:r w:rsidRPr="0059069F">
        <w:rPr>
          <w:rFonts w:ascii="Arial Narrow" w:eastAsia="MyriadPro-Regular" w:hAnsi="Arial Narrow" w:cs="MyriadPro-Regular"/>
          <w:b/>
          <w:bCs/>
        </w:rPr>
        <w:t>Ομάδα Α</w:t>
      </w: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3178"/>
        <w:gridCol w:w="1563"/>
        <w:gridCol w:w="817"/>
        <w:gridCol w:w="29"/>
      </w:tblGrid>
      <w:tr w:rsidR="006874F3" w:rsidRPr="00034EE0" w14:paraId="7525E9E9" w14:textId="77777777" w:rsidTr="00503691">
        <w:trPr>
          <w:trHeight w:val="416"/>
        </w:trPr>
        <w:tc>
          <w:tcPr>
            <w:tcW w:w="6232" w:type="dxa"/>
            <w:gridSpan w:val="5"/>
            <w:shd w:val="clear" w:color="auto" w:fill="auto"/>
          </w:tcPr>
          <w:bookmarkEnd w:id="6"/>
          <w:p w14:paraId="7AFDC971" w14:textId="77777777" w:rsidR="006874F3" w:rsidRPr="009E6A71" w:rsidRDefault="006874F3" w:rsidP="00503691">
            <w:pPr>
              <w:autoSpaceDE w:val="0"/>
              <w:autoSpaceDN w:val="0"/>
              <w:adjustRightInd w:val="0"/>
              <w:jc w:val="center"/>
              <w:rPr>
                <w:rFonts w:eastAsia="Calibri"/>
                <w:b/>
                <w:bCs/>
                <w:sz w:val="22"/>
              </w:rPr>
            </w:pPr>
            <w:r>
              <w:rPr>
                <w:rFonts w:eastAsia="Calibri"/>
                <w:b/>
                <w:bCs/>
                <w:sz w:val="22"/>
              </w:rPr>
              <w:t>Χειμερινό</w:t>
            </w:r>
            <w:r w:rsidRPr="009E6A71">
              <w:rPr>
                <w:rFonts w:eastAsia="Calibri"/>
                <w:b/>
                <w:bCs/>
                <w:sz w:val="22"/>
              </w:rPr>
              <w:t xml:space="preserve"> εξάμηνο </w:t>
            </w:r>
          </w:p>
        </w:tc>
      </w:tr>
      <w:tr w:rsidR="006874F3" w:rsidRPr="009E6A71" w14:paraId="38D9E7AA" w14:textId="77777777" w:rsidTr="00503691">
        <w:trPr>
          <w:gridAfter w:val="1"/>
          <w:wAfter w:w="29" w:type="dxa"/>
        </w:trPr>
        <w:tc>
          <w:tcPr>
            <w:tcW w:w="645" w:type="dxa"/>
            <w:shd w:val="clear" w:color="auto" w:fill="auto"/>
            <w:vAlign w:val="center"/>
          </w:tcPr>
          <w:p w14:paraId="4A8B8535" w14:textId="33E5B790" w:rsidR="006874F3" w:rsidRPr="009E6A71" w:rsidRDefault="006874F3" w:rsidP="00503691">
            <w:pPr>
              <w:autoSpaceDE w:val="0"/>
              <w:autoSpaceDN w:val="0"/>
              <w:adjustRightInd w:val="0"/>
              <w:ind w:left="-113" w:right="-104"/>
              <w:jc w:val="center"/>
              <w:rPr>
                <w:rFonts w:eastAsia="Calibri"/>
                <w:b/>
                <w:bCs/>
                <w:sz w:val="22"/>
              </w:rPr>
            </w:pPr>
            <w:proofErr w:type="spellStart"/>
            <w:r w:rsidRPr="009E6A71">
              <w:rPr>
                <w:rFonts w:eastAsia="Calibri"/>
                <w:b/>
                <w:bCs/>
                <w:sz w:val="22"/>
              </w:rPr>
              <w:t>αα</w:t>
            </w:r>
            <w:proofErr w:type="spellEnd"/>
            <w:r>
              <w:rPr>
                <w:rFonts w:eastAsia="Calibri"/>
                <w:b/>
                <w:bCs/>
                <w:sz w:val="22"/>
              </w:rPr>
              <w:t>/α</w:t>
            </w:r>
          </w:p>
        </w:tc>
        <w:tc>
          <w:tcPr>
            <w:tcW w:w="3178" w:type="dxa"/>
            <w:shd w:val="clear" w:color="auto" w:fill="auto"/>
            <w:vAlign w:val="center"/>
          </w:tcPr>
          <w:p w14:paraId="65821BF1" w14:textId="77777777" w:rsidR="006874F3" w:rsidRPr="009E6A71" w:rsidRDefault="006874F3" w:rsidP="00503691">
            <w:pPr>
              <w:autoSpaceDE w:val="0"/>
              <w:autoSpaceDN w:val="0"/>
              <w:adjustRightInd w:val="0"/>
              <w:jc w:val="center"/>
              <w:rPr>
                <w:rFonts w:eastAsia="Calibri"/>
                <w:b/>
                <w:bCs/>
                <w:sz w:val="22"/>
              </w:rPr>
            </w:pPr>
            <w:r w:rsidRPr="009E6A71">
              <w:rPr>
                <w:rFonts w:eastAsia="Calibri"/>
                <w:b/>
                <w:bCs/>
                <w:sz w:val="22"/>
              </w:rPr>
              <w:t>Τίτλος Μαθήματος</w:t>
            </w:r>
          </w:p>
        </w:tc>
        <w:tc>
          <w:tcPr>
            <w:tcW w:w="1563" w:type="dxa"/>
            <w:shd w:val="clear" w:color="auto" w:fill="auto"/>
            <w:vAlign w:val="center"/>
          </w:tcPr>
          <w:p w14:paraId="4B76D6A6" w14:textId="3C4D6B4B" w:rsidR="006874F3" w:rsidRPr="009E6A71" w:rsidRDefault="006874F3" w:rsidP="006874F3">
            <w:pPr>
              <w:autoSpaceDE w:val="0"/>
              <w:autoSpaceDN w:val="0"/>
              <w:adjustRightInd w:val="0"/>
              <w:ind w:firstLine="0"/>
              <w:rPr>
                <w:rFonts w:eastAsia="Calibri"/>
                <w:sz w:val="22"/>
              </w:rPr>
            </w:pPr>
            <w:r>
              <w:rPr>
                <w:rFonts w:eastAsia="Calibri"/>
                <w:sz w:val="22"/>
              </w:rPr>
              <w:t xml:space="preserve">      Ώρες/</w:t>
            </w:r>
            <w:proofErr w:type="spellStart"/>
            <w:r>
              <w:rPr>
                <w:rFonts w:eastAsia="Calibri"/>
                <w:sz w:val="22"/>
              </w:rPr>
              <w:t>Εβδ</w:t>
            </w:r>
            <w:proofErr w:type="spellEnd"/>
            <w:r>
              <w:rPr>
                <w:rFonts w:eastAsia="Calibri"/>
                <w:sz w:val="22"/>
              </w:rPr>
              <w:t>.</w:t>
            </w:r>
          </w:p>
        </w:tc>
        <w:tc>
          <w:tcPr>
            <w:tcW w:w="817" w:type="dxa"/>
            <w:shd w:val="clear" w:color="auto" w:fill="auto"/>
            <w:vAlign w:val="center"/>
          </w:tcPr>
          <w:p w14:paraId="29157FF0" w14:textId="58FA5E95" w:rsidR="006874F3" w:rsidRPr="009E6A71" w:rsidRDefault="006874F3" w:rsidP="00503691">
            <w:pPr>
              <w:autoSpaceDE w:val="0"/>
              <w:autoSpaceDN w:val="0"/>
              <w:adjustRightInd w:val="0"/>
              <w:jc w:val="center"/>
              <w:rPr>
                <w:rFonts w:eastAsia="Calibri"/>
                <w:sz w:val="22"/>
              </w:rPr>
            </w:pPr>
            <w:r w:rsidRPr="009E6A71">
              <w:rPr>
                <w:rFonts w:eastAsia="Calibri"/>
                <w:sz w:val="22"/>
              </w:rPr>
              <w:t>E</w:t>
            </w:r>
            <w:r>
              <w:rPr>
                <w:rFonts w:eastAsia="Calibri"/>
                <w:sz w:val="22"/>
              </w:rPr>
              <w:t>Ε</w:t>
            </w:r>
            <w:r w:rsidRPr="009E6A71">
              <w:rPr>
                <w:rFonts w:eastAsia="Calibri"/>
                <w:sz w:val="22"/>
              </w:rPr>
              <w:t>CTS</w:t>
            </w:r>
          </w:p>
        </w:tc>
      </w:tr>
      <w:tr w:rsidR="006874F3" w:rsidRPr="009E6A71" w14:paraId="0830FAEE" w14:textId="77777777" w:rsidTr="00503691">
        <w:trPr>
          <w:gridAfter w:val="1"/>
          <w:wAfter w:w="29" w:type="dxa"/>
        </w:trPr>
        <w:tc>
          <w:tcPr>
            <w:tcW w:w="645" w:type="dxa"/>
            <w:shd w:val="clear" w:color="auto" w:fill="auto"/>
          </w:tcPr>
          <w:p w14:paraId="1A99378E" w14:textId="0EBFD6CC" w:rsidR="006874F3" w:rsidRPr="00E372C7" w:rsidRDefault="006874F3" w:rsidP="00503691">
            <w:pPr>
              <w:autoSpaceDE w:val="0"/>
              <w:autoSpaceDN w:val="0"/>
              <w:adjustRightInd w:val="0"/>
              <w:jc w:val="center"/>
              <w:rPr>
                <w:rFonts w:eastAsia="Calibri"/>
                <w:sz w:val="22"/>
              </w:rPr>
            </w:pPr>
            <w:r w:rsidRPr="007E3954">
              <w:rPr>
                <w:rFonts w:eastAsia="Calibri"/>
                <w:sz w:val="22"/>
              </w:rPr>
              <w:t>Α</w:t>
            </w:r>
            <w:r>
              <w:rPr>
                <w:rFonts w:eastAsia="Calibri"/>
                <w:sz w:val="22"/>
              </w:rPr>
              <w:t>Α</w:t>
            </w:r>
            <w:r w:rsidRPr="007E3954">
              <w:rPr>
                <w:rFonts w:eastAsia="Calibri"/>
                <w:sz w:val="22"/>
              </w:rPr>
              <w:t>.</w:t>
            </w:r>
            <w:r>
              <w:rPr>
                <w:rFonts w:eastAsia="Calibri"/>
                <w:sz w:val="22"/>
              </w:rPr>
              <w:t>1</w:t>
            </w:r>
          </w:p>
        </w:tc>
        <w:tc>
          <w:tcPr>
            <w:tcW w:w="3178" w:type="dxa"/>
            <w:shd w:val="clear" w:color="auto" w:fill="auto"/>
          </w:tcPr>
          <w:p w14:paraId="02F5116A" w14:textId="77777777" w:rsidR="006874F3" w:rsidRPr="006874F3" w:rsidRDefault="006874F3" w:rsidP="006874F3">
            <w:pPr>
              <w:autoSpaceDE w:val="0"/>
              <w:autoSpaceDN w:val="0"/>
              <w:adjustRightInd w:val="0"/>
              <w:ind w:firstLine="0"/>
              <w:rPr>
                <w:rFonts w:eastAsia="Calibri"/>
                <w:szCs w:val="24"/>
              </w:rPr>
            </w:pPr>
            <w:r w:rsidRPr="006874F3">
              <w:rPr>
                <w:rFonts w:eastAsia="Calibri"/>
                <w:szCs w:val="24"/>
              </w:rPr>
              <w:t>Αναπαραστάσεις Ομάδων και Αλγεβρών</w:t>
            </w:r>
          </w:p>
        </w:tc>
        <w:tc>
          <w:tcPr>
            <w:tcW w:w="1563" w:type="dxa"/>
            <w:shd w:val="clear" w:color="auto" w:fill="auto"/>
          </w:tcPr>
          <w:p w14:paraId="0EA9C649" w14:textId="77777777" w:rsidR="006874F3" w:rsidRPr="009E6A71" w:rsidRDefault="006874F3" w:rsidP="00503691">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22288988" w14:textId="0119E1DC" w:rsidR="006874F3" w:rsidRPr="007E3954" w:rsidRDefault="006874F3" w:rsidP="00503691">
            <w:pPr>
              <w:autoSpaceDE w:val="0"/>
              <w:autoSpaceDN w:val="0"/>
              <w:adjustRightInd w:val="0"/>
              <w:jc w:val="center"/>
              <w:rPr>
                <w:rFonts w:eastAsia="Calibri"/>
                <w:sz w:val="22"/>
              </w:rPr>
            </w:pPr>
            <w:r>
              <w:rPr>
                <w:rFonts w:eastAsia="Calibri"/>
                <w:sz w:val="22"/>
              </w:rPr>
              <w:t>110</w:t>
            </w:r>
          </w:p>
        </w:tc>
      </w:tr>
      <w:tr w:rsidR="006874F3" w:rsidRPr="009E6A71" w14:paraId="045CE4FA" w14:textId="77777777" w:rsidTr="00503691">
        <w:trPr>
          <w:gridAfter w:val="1"/>
          <w:wAfter w:w="29" w:type="dxa"/>
        </w:trPr>
        <w:tc>
          <w:tcPr>
            <w:tcW w:w="645" w:type="dxa"/>
            <w:shd w:val="clear" w:color="auto" w:fill="auto"/>
          </w:tcPr>
          <w:p w14:paraId="5A172BBD" w14:textId="70A00E86" w:rsidR="006874F3" w:rsidRPr="007E3954" w:rsidRDefault="006874F3" w:rsidP="00503691">
            <w:pPr>
              <w:autoSpaceDE w:val="0"/>
              <w:autoSpaceDN w:val="0"/>
              <w:adjustRightInd w:val="0"/>
              <w:jc w:val="center"/>
              <w:rPr>
                <w:rFonts w:eastAsia="Calibri"/>
                <w:sz w:val="22"/>
              </w:rPr>
            </w:pPr>
            <w:r w:rsidRPr="007E3954">
              <w:rPr>
                <w:rFonts w:eastAsia="Calibri"/>
                <w:sz w:val="22"/>
              </w:rPr>
              <w:t>Α</w:t>
            </w:r>
            <w:r>
              <w:rPr>
                <w:rFonts w:eastAsia="Calibri"/>
                <w:sz w:val="22"/>
              </w:rPr>
              <w:t>Α.2</w:t>
            </w:r>
          </w:p>
        </w:tc>
        <w:tc>
          <w:tcPr>
            <w:tcW w:w="3178" w:type="dxa"/>
            <w:shd w:val="clear" w:color="auto" w:fill="auto"/>
          </w:tcPr>
          <w:p w14:paraId="45F5E31A" w14:textId="77777777" w:rsidR="006874F3" w:rsidRPr="007E3954" w:rsidRDefault="006874F3" w:rsidP="006874F3">
            <w:pPr>
              <w:ind w:firstLine="0"/>
              <w:rPr>
                <w:rFonts w:eastAsia="Calibri"/>
                <w:sz w:val="22"/>
              </w:rPr>
            </w:pPr>
            <w:proofErr w:type="spellStart"/>
            <w:r w:rsidRPr="007E3954">
              <w:rPr>
                <w:rFonts w:eastAsia="Calibri"/>
                <w:sz w:val="22"/>
              </w:rPr>
              <w:t>Αντιμεταθετική</w:t>
            </w:r>
            <w:proofErr w:type="spellEnd"/>
            <w:r w:rsidRPr="007E3954">
              <w:rPr>
                <w:rFonts w:eastAsia="Calibri"/>
                <w:sz w:val="22"/>
              </w:rPr>
              <w:t xml:space="preserve"> </w:t>
            </w:r>
            <w:r>
              <w:rPr>
                <w:rFonts w:eastAsia="Calibri"/>
                <w:sz w:val="22"/>
              </w:rPr>
              <w:t>Άλγεβρα</w:t>
            </w:r>
          </w:p>
        </w:tc>
        <w:tc>
          <w:tcPr>
            <w:tcW w:w="1563" w:type="dxa"/>
            <w:shd w:val="clear" w:color="auto" w:fill="auto"/>
          </w:tcPr>
          <w:p w14:paraId="05163670" w14:textId="77777777" w:rsidR="006874F3" w:rsidRPr="009E6A71" w:rsidRDefault="006874F3" w:rsidP="00503691">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40331FEF" w14:textId="77777777" w:rsidR="006874F3" w:rsidRPr="007E3954" w:rsidRDefault="006874F3" w:rsidP="00503691">
            <w:pPr>
              <w:autoSpaceDE w:val="0"/>
              <w:autoSpaceDN w:val="0"/>
              <w:adjustRightInd w:val="0"/>
              <w:jc w:val="center"/>
              <w:rPr>
                <w:rFonts w:eastAsia="Calibri"/>
                <w:sz w:val="22"/>
              </w:rPr>
            </w:pPr>
            <w:r>
              <w:rPr>
                <w:rFonts w:eastAsia="Calibri"/>
                <w:sz w:val="22"/>
              </w:rPr>
              <w:t xml:space="preserve"> 10</w:t>
            </w:r>
          </w:p>
        </w:tc>
      </w:tr>
      <w:tr w:rsidR="006874F3" w:rsidRPr="009E6A71" w14:paraId="7968EC21" w14:textId="77777777" w:rsidTr="00503691">
        <w:trPr>
          <w:gridAfter w:val="1"/>
          <w:wAfter w:w="29" w:type="dxa"/>
        </w:trPr>
        <w:tc>
          <w:tcPr>
            <w:tcW w:w="645" w:type="dxa"/>
            <w:shd w:val="clear" w:color="auto" w:fill="auto"/>
          </w:tcPr>
          <w:p w14:paraId="7AC8F36E" w14:textId="77777777" w:rsidR="006874F3" w:rsidRPr="007E3954" w:rsidRDefault="006874F3" w:rsidP="00503691">
            <w:pPr>
              <w:autoSpaceDE w:val="0"/>
              <w:autoSpaceDN w:val="0"/>
              <w:adjustRightInd w:val="0"/>
              <w:jc w:val="center"/>
              <w:rPr>
                <w:rFonts w:eastAsia="Calibri"/>
                <w:sz w:val="22"/>
              </w:rPr>
            </w:pPr>
            <w:r w:rsidRPr="1A922A00">
              <w:rPr>
                <w:rFonts w:eastAsia="Calibri"/>
                <w:sz w:val="22"/>
              </w:rPr>
              <w:t xml:space="preserve"> Α.</w:t>
            </w:r>
            <w:r>
              <w:rPr>
                <w:rFonts w:eastAsia="Calibri"/>
                <w:sz w:val="22"/>
              </w:rPr>
              <w:t>3</w:t>
            </w:r>
          </w:p>
        </w:tc>
        <w:tc>
          <w:tcPr>
            <w:tcW w:w="3178" w:type="dxa"/>
            <w:shd w:val="clear" w:color="auto" w:fill="auto"/>
          </w:tcPr>
          <w:p w14:paraId="0A2FAE09" w14:textId="77777777" w:rsidR="006874F3" w:rsidRPr="007E3954" w:rsidRDefault="006874F3" w:rsidP="006874F3">
            <w:pPr>
              <w:autoSpaceDE w:val="0"/>
              <w:autoSpaceDN w:val="0"/>
              <w:adjustRightInd w:val="0"/>
              <w:ind w:firstLine="0"/>
              <w:rPr>
                <w:rFonts w:eastAsia="Calibri"/>
                <w:sz w:val="22"/>
              </w:rPr>
            </w:pPr>
            <w:r>
              <w:rPr>
                <w:rFonts w:eastAsia="Calibri"/>
                <w:sz w:val="22"/>
              </w:rPr>
              <w:t xml:space="preserve">Εισαγωγή στις </w:t>
            </w:r>
            <w:proofErr w:type="spellStart"/>
            <w:r>
              <w:rPr>
                <w:rFonts w:eastAsia="Calibri"/>
                <w:sz w:val="22"/>
              </w:rPr>
              <w:t>Ελλιπτικές</w:t>
            </w:r>
            <w:proofErr w:type="spellEnd"/>
            <w:r>
              <w:rPr>
                <w:rFonts w:eastAsia="Calibri"/>
                <w:sz w:val="22"/>
              </w:rPr>
              <w:t xml:space="preserve"> Καμπύλες</w:t>
            </w:r>
          </w:p>
        </w:tc>
        <w:tc>
          <w:tcPr>
            <w:tcW w:w="1563" w:type="dxa"/>
            <w:shd w:val="clear" w:color="auto" w:fill="auto"/>
          </w:tcPr>
          <w:p w14:paraId="62345879" w14:textId="77777777" w:rsidR="006874F3" w:rsidRPr="007E3954" w:rsidRDefault="006874F3" w:rsidP="00503691">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0D33058F" w14:textId="77777777" w:rsidR="006874F3" w:rsidRPr="007E3954" w:rsidRDefault="006874F3" w:rsidP="00503691">
            <w:pPr>
              <w:autoSpaceDE w:val="0"/>
              <w:autoSpaceDN w:val="0"/>
              <w:adjustRightInd w:val="0"/>
              <w:jc w:val="center"/>
              <w:rPr>
                <w:rFonts w:eastAsia="Calibri"/>
                <w:sz w:val="22"/>
              </w:rPr>
            </w:pPr>
            <w:r>
              <w:rPr>
                <w:rFonts w:eastAsia="Calibri"/>
                <w:sz w:val="22"/>
              </w:rPr>
              <w:t xml:space="preserve"> 10</w:t>
            </w:r>
          </w:p>
        </w:tc>
      </w:tr>
      <w:tr w:rsidR="006874F3" w:rsidRPr="009E6A71" w14:paraId="0DB2DBED" w14:textId="77777777" w:rsidTr="00503691">
        <w:trPr>
          <w:gridAfter w:val="1"/>
          <w:wAfter w:w="29" w:type="dxa"/>
        </w:trPr>
        <w:tc>
          <w:tcPr>
            <w:tcW w:w="645" w:type="dxa"/>
            <w:shd w:val="clear" w:color="auto" w:fill="auto"/>
          </w:tcPr>
          <w:p w14:paraId="49379C22" w14:textId="77777777" w:rsidR="006874F3" w:rsidRPr="007E3954" w:rsidRDefault="006874F3" w:rsidP="00503691">
            <w:pPr>
              <w:autoSpaceDE w:val="0"/>
              <w:autoSpaceDN w:val="0"/>
              <w:adjustRightInd w:val="0"/>
              <w:rPr>
                <w:rFonts w:eastAsia="Calibri"/>
                <w:sz w:val="22"/>
              </w:rPr>
            </w:pPr>
            <w:r w:rsidRPr="1A922A00">
              <w:rPr>
                <w:rFonts w:eastAsia="Calibri"/>
                <w:sz w:val="22"/>
              </w:rPr>
              <w:t xml:space="preserve"> Α.</w:t>
            </w:r>
            <w:r>
              <w:rPr>
                <w:rFonts w:eastAsia="Calibri"/>
                <w:sz w:val="22"/>
              </w:rPr>
              <w:t>4</w:t>
            </w:r>
          </w:p>
        </w:tc>
        <w:tc>
          <w:tcPr>
            <w:tcW w:w="3178" w:type="dxa"/>
            <w:shd w:val="clear" w:color="auto" w:fill="auto"/>
          </w:tcPr>
          <w:p w14:paraId="756D9EC9" w14:textId="77777777" w:rsidR="006874F3" w:rsidRPr="00EE7FA7" w:rsidRDefault="006874F3" w:rsidP="006874F3">
            <w:pPr>
              <w:autoSpaceDE w:val="0"/>
              <w:autoSpaceDN w:val="0"/>
              <w:adjustRightInd w:val="0"/>
              <w:ind w:firstLine="0"/>
              <w:rPr>
                <w:rFonts w:ascii="Times New Roman" w:hAnsi="Times New Roman"/>
                <w:color w:val="000000" w:themeColor="text1"/>
                <w:sz w:val="22"/>
              </w:rPr>
            </w:pPr>
            <w:r w:rsidRPr="1A922A00">
              <w:rPr>
                <w:rFonts w:eastAsia="Calibri"/>
                <w:sz w:val="22"/>
              </w:rPr>
              <w:t xml:space="preserve">Θεωρία Ομάδων και </w:t>
            </w:r>
            <w:r w:rsidRPr="1A922A00">
              <w:rPr>
                <w:rFonts w:eastAsia="Calibri"/>
                <w:sz w:val="22"/>
                <w:lang w:val="en-US"/>
              </w:rPr>
              <w:t>Lie</w:t>
            </w:r>
            <w:r w:rsidRPr="001425D7">
              <w:rPr>
                <w:rFonts w:eastAsia="Calibri"/>
                <w:sz w:val="22"/>
              </w:rPr>
              <w:t xml:space="preserve"> Αλγεβρών</w:t>
            </w:r>
          </w:p>
        </w:tc>
        <w:tc>
          <w:tcPr>
            <w:tcW w:w="1563" w:type="dxa"/>
            <w:shd w:val="clear" w:color="auto" w:fill="auto"/>
          </w:tcPr>
          <w:p w14:paraId="09718E71" w14:textId="77777777" w:rsidR="006874F3" w:rsidRDefault="006874F3" w:rsidP="00503691">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64723D9F" w14:textId="77777777" w:rsidR="006874F3" w:rsidRDefault="006874F3" w:rsidP="00503691">
            <w:pPr>
              <w:autoSpaceDE w:val="0"/>
              <w:autoSpaceDN w:val="0"/>
              <w:adjustRightInd w:val="0"/>
              <w:jc w:val="center"/>
              <w:rPr>
                <w:rFonts w:eastAsia="Calibri"/>
                <w:sz w:val="22"/>
              </w:rPr>
            </w:pPr>
            <w:r>
              <w:rPr>
                <w:rFonts w:eastAsia="Calibri"/>
                <w:sz w:val="22"/>
              </w:rPr>
              <w:t xml:space="preserve">  10</w:t>
            </w:r>
          </w:p>
        </w:tc>
      </w:tr>
      <w:tr w:rsidR="006874F3" w:rsidRPr="009E6A71" w14:paraId="6C8E47EE" w14:textId="77777777" w:rsidTr="00503691">
        <w:trPr>
          <w:gridAfter w:val="1"/>
          <w:wAfter w:w="29" w:type="dxa"/>
        </w:trPr>
        <w:tc>
          <w:tcPr>
            <w:tcW w:w="645" w:type="dxa"/>
            <w:shd w:val="clear" w:color="auto" w:fill="auto"/>
          </w:tcPr>
          <w:p w14:paraId="21ABBA70" w14:textId="77777777" w:rsidR="006874F3" w:rsidRDefault="006874F3" w:rsidP="00503691">
            <w:pPr>
              <w:autoSpaceDE w:val="0"/>
              <w:autoSpaceDN w:val="0"/>
              <w:adjustRightInd w:val="0"/>
              <w:rPr>
                <w:rFonts w:eastAsia="Calibri"/>
                <w:sz w:val="22"/>
              </w:rPr>
            </w:pPr>
            <w:r>
              <w:rPr>
                <w:rFonts w:eastAsia="Calibri"/>
                <w:sz w:val="22"/>
              </w:rPr>
              <w:t xml:space="preserve"> </w:t>
            </w:r>
            <w:r w:rsidRPr="1A922A00">
              <w:rPr>
                <w:rFonts w:eastAsia="Calibri"/>
                <w:sz w:val="22"/>
              </w:rPr>
              <w:t>Α.</w:t>
            </w:r>
            <w:r>
              <w:rPr>
                <w:rFonts w:eastAsia="Calibri"/>
                <w:sz w:val="22"/>
              </w:rPr>
              <w:t>5</w:t>
            </w:r>
            <w:r w:rsidRPr="1A922A00">
              <w:rPr>
                <w:rFonts w:eastAsia="Calibri"/>
                <w:sz w:val="22"/>
              </w:rPr>
              <w:t xml:space="preserve"> </w:t>
            </w:r>
          </w:p>
        </w:tc>
        <w:tc>
          <w:tcPr>
            <w:tcW w:w="3178" w:type="dxa"/>
            <w:shd w:val="clear" w:color="auto" w:fill="auto"/>
          </w:tcPr>
          <w:p w14:paraId="541C1C06" w14:textId="77777777" w:rsidR="006874F3" w:rsidRDefault="006874F3" w:rsidP="006874F3">
            <w:pPr>
              <w:autoSpaceDE w:val="0"/>
              <w:autoSpaceDN w:val="0"/>
              <w:adjustRightInd w:val="0"/>
              <w:ind w:firstLine="0"/>
              <w:rPr>
                <w:rFonts w:eastAsia="Calibri"/>
                <w:sz w:val="22"/>
              </w:rPr>
            </w:pPr>
            <w:r>
              <w:rPr>
                <w:rFonts w:eastAsia="Calibri"/>
                <w:sz w:val="22"/>
              </w:rPr>
              <w:t>Αναπαραστάσεις και Ανάλυση Δεδομένων</w:t>
            </w:r>
          </w:p>
        </w:tc>
        <w:tc>
          <w:tcPr>
            <w:tcW w:w="1563" w:type="dxa"/>
            <w:shd w:val="clear" w:color="auto" w:fill="auto"/>
          </w:tcPr>
          <w:p w14:paraId="556BFB01" w14:textId="77777777" w:rsidR="006874F3" w:rsidRDefault="006874F3" w:rsidP="00503691">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2A8933A0" w14:textId="77777777" w:rsidR="006874F3" w:rsidRDefault="006874F3" w:rsidP="00503691">
            <w:pPr>
              <w:autoSpaceDE w:val="0"/>
              <w:autoSpaceDN w:val="0"/>
              <w:adjustRightInd w:val="0"/>
              <w:rPr>
                <w:rFonts w:eastAsia="Calibri"/>
                <w:sz w:val="22"/>
              </w:rPr>
            </w:pPr>
            <w:r>
              <w:rPr>
                <w:rFonts w:eastAsia="Calibri"/>
                <w:sz w:val="22"/>
              </w:rPr>
              <w:t xml:space="preserve">     10</w:t>
            </w:r>
          </w:p>
        </w:tc>
      </w:tr>
      <w:tr w:rsidR="006874F3" w:rsidRPr="009E6A71" w14:paraId="1D64ED41" w14:textId="77777777" w:rsidTr="00503691">
        <w:trPr>
          <w:gridAfter w:val="1"/>
          <w:wAfter w:w="29" w:type="dxa"/>
        </w:trPr>
        <w:tc>
          <w:tcPr>
            <w:tcW w:w="645" w:type="dxa"/>
            <w:shd w:val="clear" w:color="auto" w:fill="auto"/>
          </w:tcPr>
          <w:p w14:paraId="296A6841" w14:textId="77777777" w:rsidR="006874F3" w:rsidRPr="1A922A00" w:rsidRDefault="006874F3" w:rsidP="00503691">
            <w:pPr>
              <w:autoSpaceDE w:val="0"/>
              <w:autoSpaceDN w:val="0"/>
              <w:adjustRightInd w:val="0"/>
              <w:rPr>
                <w:rFonts w:eastAsia="Calibri"/>
                <w:sz w:val="22"/>
              </w:rPr>
            </w:pPr>
            <w:r>
              <w:rPr>
                <w:rFonts w:eastAsia="Calibri"/>
                <w:sz w:val="22"/>
              </w:rPr>
              <w:t xml:space="preserve"> Α.6</w:t>
            </w:r>
          </w:p>
        </w:tc>
        <w:tc>
          <w:tcPr>
            <w:tcW w:w="3178" w:type="dxa"/>
            <w:shd w:val="clear" w:color="auto" w:fill="auto"/>
          </w:tcPr>
          <w:p w14:paraId="722E4394" w14:textId="180B53AC" w:rsidR="006874F3" w:rsidRDefault="006874F3" w:rsidP="006874F3">
            <w:pPr>
              <w:autoSpaceDE w:val="0"/>
              <w:autoSpaceDN w:val="0"/>
              <w:adjustRightInd w:val="0"/>
              <w:ind w:firstLine="0"/>
              <w:rPr>
                <w:rFonts w:eastAsia="Calibri"/>
                <w:sz w:val="22"/>
              </w:rPr>
            </w:pPr>
            <w:r>
              <w:rPr>
                <w:rFonts w:eastAsia="Calibri"/>
                <w:sz w:val="22"/>
              </w:rPr>
              <w:t xml:space="preserve"> Ειδικά Θέματα Ι</w:t>
            </w:r>
          </w:p>
        </w:tc>
        <w:tc>
          <w:tcPr>
            <w:tcW w:w="1563" w:type="dxa"/>
            <w:shd w:val="clear" w:color="auto" w:fill="auto"/>
          </w:tcPr>
          <w:p w14:paraId="73E366EB" w14:textId="77777777" w:rsidR="006874F3" w:rsidRDefault="006874F3" w:rsidP="00503691">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75F043C6" w14:textId="77777777" w:rsidR="006874F3" w:rsidRDefault="006874F3" w:rsidP="00503691">
            <w:pPr>
              <w:autoSpaceDE w:val="0"/>
              <w:autoSpaceDN w:val="0"/>
              <w:adjustRightInd w:val="0"/>
              <w:rPr>
                <w:rFonts w:eastAsia="Calibri"/>
                <w:sz w:val="22"/>
              </w:rPr>
            </w:pPr>
            <w:r>
              <w:rPr>
                <w:rFonts w:eastAsia="Calibri"/>
                <w:sz w:val="22"/>
              </w:rPr>
              <w:t xml:space="preserve">     10</w:t>
            </w:r>
          </w:p>
        </w:tc>
      </w:tr>
      <w:tr w:rsidR="00AA1631" w:rsidRPr="009E6A71" w14:paraId="4F5CA769" w14:textId="77777777" w:rsidTr="00503691">
        <w:trPr>
          <w:gridAfter w:val="1"/>
          <w:wAfter w:w="29" w:type="dxa"/>
        </w:trPr>
        <w:tc>
          <w:tcPr>
            <w:tcW w:w="645" w:type="dxa"/>
            <w:shd w:val="clear" w:color="auto" w:fill="auto"/>
          </w:tcPr>
          <w:p w14:paraId="236519BA" w14:textId="20EC64F7" w:rsidR="00AA1631" w:rsidRDefault="00AA1631" w:rsidP="00503691">
            <w:pPr>
              <w:autoSpaceDE w:val="0"/>
              <w:autoSpaceDN w:val="0"/>
              <w:adjustRightInd w:val="0"/>
              <w:rPr>
                <w:rFonts w:eastAsia="Calibri"/>
                <w:sz w:val="22"/>
              </w:rPr>
            </w:pPr>
            <w:r>
              <w:rPr>
                <w:rFonts w:eastAsia="Calibri"/>
                <w:sz w:val="22"/>
              </w:rPr>
              <w:t>ΑΑ.7</w:t>
            </w:r>
          </w:p>
        </w:tc>
        <w:tc>
          <w:tcPr>
            <w:tcW w:w="3178" w:type="dxa"/>
            <w:shd w:val="clear" w:color="auto" w:fill="auto"/>
          </w:tcPr>
          <w:p w14:paraId="7898BB26" w14:textId="28195096" w:rsidR="00AA1631" w:rsidRDefault="00AA1631" w:rsidP="006874F3">
            <w:pPr>
              <w:autoSpaceDE w:val="0"/>
              <w:autoSpaceDN w:val="0"/>
              <w:adjustRightInd w:val="0"/>
              <w:ind w:firstLine="0"/>
              <w:rPr>
                <w:rFonts w:eastAsia="Calibri"/>
                <w:sz w:val="22"/>
              </w:rPr>
            </w:pPr>
            <w:r>
              <w:rPr>
                <w:rFonts w:eastAsia="Calibri"/>
                <w:sz w:val="22"/>
              </w:rPr>
              <w:t>Ερευνητικό Σεμινάριο</w:t>
            </w:r>
          </w:p>
        </w:tc>
        <w:tc>
          <w:tcPr>
            <w:tcW w:w="1563" w:type="dxa"/>
            <w:shd w:val="clear" w:color="auto" w:fill="auto"/>
          </w:tcPr>
          <w:p w14:paraId="1650A50E" w14:textId="6E35575E" w:rsidR="00AA1631" w:rsidRDefault="00AA1631" w:rsidP="00503691">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2ED8D47E" w14:textId="271A460E" w:rsidR="00AA1631" w:rsidRDefault="00AA1631" w:rsidP="00503691">
            <w:pPr>
              <w:autoSpaceDE w:val="0"/>
              <w:autoSpaceDN w:val="0"/>
              <w:adjustRightInd w:val="0"/>
              <w:rPr>
                <w:rFonts w:eastAsia="Calibri"/>
                <w:sz w:val="22"/>
              </w:rPr>
            </w:pPr>
            <w:r>
              <w:rPr>
                <w:rFonts w:eastAsia="Calibri"/>
                <w:sz w:val="22"/>
              </w:rPr>
              <w:t>110</w:t>
            </w:r>
          </w:p>
        </w:tc>
      </w:tr>
      <w:tr w:rsidR="00FE1E91" w:rsidRPr="009E6A71" w14:paraId="58CEA5E2" w14:textId="77777777" w:rsidTr="00503691">
        <w:trPr>
          <w:gridAfter w:val="1"/>
          <w:wAfter w:w="29" w:type="dxa"/>
        </w:trPr>
        <w:tc>
          <w:tcPr>
            <w:tcW w:w="645" w:type="dxa"/>
            <w:shd w:val="clear" w:color="auto" w:fill="auto"/>
          </w:tcPr>
          <w:p w14:paraId="2D3AC63B" w14:textId="3F7030DD" w:rsidR="00FE1E91" w:rsidRDefault="00FE1E91" w:rsidP="00503691">
            <w:pPr>
              <w:autoSpaceDE w:val="0"/>
              <w:autoSpaceDN w:val="0"/>
              <w:adjustRightInd w:val="0"/>
              <w:rPr>
                <w:rFonts w:eastAsia="Calibri"/>
                <w:sz w:val="22"/>
              </w:rPr>
            </w:pPr>
            <w:bookmarkStart w:id="7" w:name="_Hlk177474370"/>
            <w:r>
              <w:rPr>
                <w:rFonts w:eastAsia="Calibri"/>
                <w:sz w:val="22"/>
              </w:rPr>
              <w:lastRenderedPageBreak/>
              <w:t>ΑΑ.8</w:t>
            </w:r>
          </w:p>
        </w:tc>
        <w:tc>
          <w:tcPr>
            <w:tcW w:w="3178" w:type="dxa"/>
            <w:shd w:val="clear" w:color="auto" w:fill="auto"/>
          </w:tcPr>
          <w:p w14:paraId="42D38CC4" w14:textId="4FA8620C" w:rsidR="00FE1E91" w:rsidRDefault="00FE1E91" w:rsidP="006874F3">
            <w:pPr>
              <w:autoSpaceDE w:val="0"/>
              <w:autoSpaceDN w:val="0"/>
              <w:adjustRightInd w:val="0"/>
              <w:ind w:firstLine="0"/>
              <w:rPr>
                <w:rFonts w:eastAsia="Calibri"/>
                <w:sz w:val="22"/>
              </w:rPr>
            </w:pPr>
            <w:r>
              <w:rPr>
                <w:rFonts w:eastAsia="Calibri"/>
                <w:sz w:val="22"/>
              </w:rPr>
              <w:t>Πρακτική Άσκηση</w:t>
            </w:r>
          </w:p>
        </w:tc>
        <w:tc>
          <w:tcPr>
            <w:tcW w:w="1563" w:type="dxa"/>
            <w:shd w:val="clear" w:color="auto" w:fill="auto"/>
          </w:tcPr>
          <w:p w14:paraId="48CC120B" w14:textId="1884B891" w:rsidR="00FE1E91" w:rsidRDefault="00FE1E91" w:rsidP="00503691">
            <w:pPr>
              <w:autoSpaceDE w:val="0"/>
              <w:autoSpaceDN w:val="0"/>
              <w:adjustRightInd w:val="0"/>
              <w:jc w:val="center"/>
              <w:rPr>
                <w:rFonts w:eastAsia="Calibri"/>
                <w:sz w:val="22"/>
              </w:rPr>
            </w:pPr>
            <w:r>
              <w:rPr>
                <w:rFonts w:eastAsia="Calibri"/>
                <w:sz w:val="22"/>
              </w:rPr>
              <w:t>21</w:t>
            </w:r>
          </w:p>
        </w:tc>
        <w:tc>
          <w:tcPr>
            <w:tcW w:w="817" w:type="dxa"/>
            <w:shd w:val="clear" w:color="auto" w:fill="auto"/>
          </w:tcPr>
          <w:p w14:paraId="57DD1DD7" w14:textId="16FAD796" w:rsidR="00FE1E91" w:rsidRDefault="00FE1E91" w:rsidP="00503691">
            <w:pPr>
              <w:autoSpaceDE w:val="0"/>
              <w:autoSpaceDN w:val="0"/>
              <w:adjustRightInd w:val="0"/>
              <w:rPr>
                <w:rFonts w:eastAsia="Calibri"/>
                <w:sz w:val="22"/>
              </w:rPr>
            </w:pPr>
            <w:r>
              <w:rPr>
                <w:rFonts w:eastAsia="Calibri"/>
                <w:sz w:val="22"/>
              </w:rPr>
              <w:t>66</w:t>
            </w:r>
          </w:p>
        </w:tc>
      </w:tr>
    </w:tbl>
    <w:bookmarkEnd w:id="7"/>
    <w:p w14:paraId="43EEA6DD" w14:textId="77777777" w:rsidR="006874F3" w:rsidRDefault="006874F3" w:rsidP="006874F3">
      <w:pPr>
        <w:pStyle w:val="ListParagraph"/>
        <w:autoSpaceDE w:val="0"/>
        <w:autoSpaceDN w:val="0"/>
        <w:adjustRightInd w:val="0"/>
        <w:ind w:left="0"/>
        <w:jc w:val="both"/>
        <w:rPr>
          <w:rFonts w:ascii="Arial Narrow" w:eastAsia="MyriadPro-Regular" w:hAnsi="Arial Narrow" w:cs="MyriadPro-Regular"/>
          <w:b/>
          <w:bCs/>
          <w:sz w:val="22"/>
          <w:szCs w:val="22"/>
        </w:rPr>
      </w:pPr>
      <w:r>
        <w:rPr>
          <w:rFonts w:ascii="Arial Narrow" w:eastAsia="MyriadPro-Regular" w:hAnsi="Arial Narrow" w:cs="MyriadPro-Regular"/>
          <w:b/>
          <w:bCs/>
          <w:sz w:val="22"/>
          <w:szCs w:val="22"/>
        </w:rPr>
        <w:t xml:space="preserve">       </w:t>
      </w:r>
    </w:p>
    <w:p w14:paraId="3584345E" w14:textId="77777777" w:rsidR="006874F3" w:rsidRDefault="006874F3" w:rsidP="006874F3">
      <w:pPr>
        <w:pStyle w:val="ListParagraph"/>
        <w:autoSpaceDE w:val="0"/>
        <w:autoSpaceDN w:val="0"/>
        <w:adjustRightInd w:val="0"/>
        <w:ind w:left="0"/>
        <w:jc w:val="both"/>
        <w:rPr>
          <w:rFonts w:ascii="Arial Narrow" w:eastAsia="MyriadPro-Regular" w:hAnsi="Arial Narrow" w:cs="MyriadPro-Regular"/>
          <w:b/>
          <w:bCs/>
          <w:sz w:val="22"/>
          <w:szCs w:val="22"/>
        </w:rPr>
      </w:pPr>
    </w:p>
    <w:p w14:paraId="2BD9C9F3" w14:textId="77777777" w:rsidR="006874F3" w:rsidRDefault="006874F3" w:rsidP="006874F3">
      <w:pPr>
        <w:pStyle w:val="ListParagraph"/>
        <w:autoSpaceDE w:val="0"/>
        <w:autoSpaceDN w:val="0"/>
        <w:adjustRightInd w:val="0"/>
        <w:ind w:left="0"/>
        <w:jc w:val="both"/>
        <w:rPr>
          <w:rFonts w:ascii="Arial Narrow" w:eastAsia="MyriadPro-Regular" w:hAnsi="Arial Narrow" w:cs="MyriadPro-Regular"/>
          <w:b/>
          <w:bCs/>
          <w:sz w:val="22"/>
          <w:szCs w:val="22"/>
        </w:rPr>
      </w:pP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3178"/>
        <w:gridCol w:w="1563"/>
        <w:gridCol w:w="817"/>
        <w:gridCol w:w="29"/>
      </w:tblGrid>
      <w:tr w:rsidR="006874F3" w:rsidRPr="00034EE0" w14:paraId="77455A2B" w14:textId="77777777" w:rsidTr="00503691">
        <w:trPr>
          <w:trHeight w:val="416"/>
        </w:trPr>
        <w:tc>
          <w:tcPr>
            <w:tcW w:w="6232" w:type="dxa"/>
            <w:gridSpan w:val="5"/>
            <w:shd w:val="clear" w:color="auto" w:fill="auto"/>
          </w:tcPr>
          <w:p w14:paraId="5D2533E9" w14:textId="77777777" w:rsidR="006874F3" w:rsidRPr="009E6A71" w:rsidRDefault="006874F3" w:rsidP="00503691">
            <w:pPr>
              <w:autoSpaceDE w:val="0"/>
              <w:autoSpaceDN w:val="0"/>
              <w:adjustRightInd w:val="0"/>
              <w:jc w:val="center"/>
              <w:rPr>
                <w:rFonts w:eastAsia="Calibri"/>
                <w:b/>
                <w:bCs/>
                <w:sz w:val="22"/>
              </w:rPr>
            </w:pPr>
            <w:r>
              <w:rPr>
                <w:rFonts w:eastAsia="Calibri"/>
                <w:b/>
                <w:bCs/>
                <w:sz w:val="22"/>
              </w:rPr>
              <w:t>Εαρινό</w:t>
            </w:r>
            <w:r w:rsidRPr="009E6A71">
              <w:rPr>
                <w:rFonts w:eastAsia="Calibri"/>
                <w:b/>
                <w:bCs/>
                <w:sz w:val="22"/>
              </w:rPr>
              <w:t xml:space="preserve"> εξάμηνο </w:t>
            </w:r>
          </w:p>
        </w:tc>
      </w:tr>
      <w:tr w:rsidR="006874F3" w:rsidRPr="009E6A71" w14:paraId="6B1DC0DE" w14:textId="77777777" w:rsidTr="00503691">
        <w:trPr>
          <w:gridAfter w:val="1"/>
          <w:wAfter w:w="29" w:type="dxa"/>
        </w:trPr>
        <w:tc>
          <w:tcPr>
            <w:tcW w:w="645" w:type="dxa"/>
            <w:shd w:val="clear" w:color="auto" w:fill="auto"/>
            <w:vAlign w:val="center"/>
          </w:tcPr>
          <w:p w14:paraId="3AA10C5F" w14:textId="584BA7E7" w:rsidR="006874F3" w:rsidRPr="009E6A71" w:rsidRDefault="006874F3" w:rsidP="00503691">
            <w:pPr>
              <w:autoSpaceDE w:val="0"/>
              <w:autoSpaceDN w:val="0"/>
              <w:adjustRightInd w:val="0"/>
              <w:ind w:left="-113" w:right="-104"/>
              <w:jc w:val="center"/>
              <w:rPr>
                <w:rFonts w:eastAsia="Calibri"/>
                <w:b/>
                <w:bCs/>
                <w:sz w:val="22"/>
              </w:rPr>
            </w:pPr>
            <w:proofErr w:type="spellStart"/>
            <w:r w:rsidRPr="009E6A71">
              <w:rPr>
                <w:rFonts w:eastAsia="Calibri"/>
                <w:b/>
                <w:bCs/>
                <w:sz w:val="22"/>
              </w:rPr>
              <w:t>αα</w:t>
            </w:r>
            <w:proofErr w:type="spellEnd"/>
            <w:r>
              <w:rPr>
                <w:rFonts w:eastAsia="Calibri"/>
                <w:b/>
                <w:bCs/>
                <w:sz w:val="22"/>
              </w:rPr>
              <w:t>/α</w:t>
            </w:r>
          </w:p>
        </w:tc>
        <w:tc>
          <w:tcPr>
            <w:tcW w:w="3178" w:type="dxa"/>
            <w:shd w:val="clear" w:color="auto" w:fill="auto"/>
            <w:vAlign w:val="center"/>
          </w:tcPr>
          <w:p w14:paraId="4F646FF4" w14:textId="77777777" w:rsidR="006874F3" w:rsidRPr="009E6A71" w:rsidRDefault="006874F3" w:rsidP="00503691">
            <w:pPr>
              <w:autoSpaceDE w:val="0"/>
              <w:autoSpaceDN w:val="0"/>
              <w:adjustRightInd w:val="0"/>
              <w:jc w:val="center"/>
              <w:rPr>
                <w:rFonts w:eastAsia="Calibri"/>
                <w:b/>
                <w:bCs/>
                <w:sz w:val="22"/>
              </w:rPr>
            </w:pPr>
            <w:r w:rsidRPr="009E6A71">
              <w:rPr>
                <w:rFonts w:eastAsia="Calibri"/>
                <w:b/>
                <w:bCs/>
                <w:sz w:val="22"/>
              </w:rPr>
              <w:t>Τίτλος Μαθήματος</w:t>
            </w:r>
          </w:p>
        </w:tc>
        <w:tc>
          <w:tcPr>
            <w:tcW w:w="1563" w:type="dxa"/>
            <w:shd w:val="clear" w:color="auto" w:fill="auto"/>
            <w:vAlign w:val="center"/>
          </w:tcPr>
          <w:p w14:paraId="5B27BC81" w14:textId="68EFBCB0" w:rsidR="006874F3" w:rsidRPr="009E6A71" w:rsidRDefault="006874F3" w:rsidP="006874F3">
            <w:pPr>
              <w:autoSpaceDE w:val="0"/>
              <w:autoSpaceDN w:val="0"/>
              <w:adjustRightInd w:val="0"/>
              <w:ind w:firstLine="0"/>
              <w:rPr>
                <w:rFonts w:eastAsia="Calibri"/>
                <w:sz w:val="22"/>
              </w:rPr>
            </w:pPr>
            <w:r>
              <w:rPr>
                <w:rFonts w:eastAsia="Calibri"/>
                <w:sz w:val="22"/>
              </w:rPr>
              <w:t xml:space="preserve">    Ώρες/</w:t>
            </w:r>
            <w:proofErr w:type="spellStart"/>
            <w:r>
              <w:rPr>
                <w:rFonts w:eastAsia="Calibri"/>
                <w:sz w:val="22"/>
              </w:rPr>
              <w:t>Εβδ</w:t>
            </w:r>
            <w:proofErr w:type="spellEnd"/>
            <w:r>
              <w:rPr>
                <w:rFonts w:eastAsia="Calibri"/>
                <w:sz w:val="22"/>
              </w:rPr>
              <w:t>.</w:t>
            </w:r>
          </w:p>
        </w:tc>
        <w:tc>
          <w:tcPr>
            <w:tcW w:w="817" w:type="dxa"/>
            <w:shd w:val="clear" w:color="auto" w:fill="auto"/>
            <w:vAlign w:val="center"/>
          </w:tcPr>
          <w:p w14:paraId="1E778B0A" w14:textId="50269570" w:rsidR="006874F3" w:rsidRPr="009E6A71" w:rsidRDefault="006874F3" w:rsidP="00503691">
            <w:pPr>
              <w:autoSpaceDE w:val="0"/>
              <w:autoSpaceDN w:val="0"/>
              <w:adjustRightInd w:val="0"/>
              <w:jc w:val="center"/>
              <w:rPr>
                <w:rFonts w:eastAsia="Calibri"/>
                <w:sz w:val="22"/>
              </w:rPr>
            </w:pPr>
            <w:r w:rsidRPr="009E6A71">
              <w:rPr>
                <w:rFonts w:eastAsia="Calibri"/>
                <w:sz w:val="22"/>
              </w:rPr>
              <w:t>E</w:t>
            </w:r>
            <w:r>
              <w:rPr>
                <w:rFonts w:eastAsia="Calibri"/>
                <w:sz w:val="22"/>
              </w:rPr>
              <w:t>Ε</w:t>
            </w:r>
            <w:r w:rsidRPr="009E6A71">
              <w:rPr>
                <w:rFonts w:eastAsia="Calibri"/>
                <w:sz w:val="22"/>
              </w:rPr>
              <w:t>CTS</w:t>
            </w:r>
          </w:p>
        </w:tc>
      </w:tr>
      <w:tr w:rsidR="006874F3" w:rsidRPr="009E6A71" w14:paraId="29F29F97" w14:textId="77777777" w:rsidTr="00503691">
        <w:trPr>
          <w:gridAfter w:val="1"/>
          <w:wAfter w:w="29" w:type="dxa"/>
        </w:trPr>
        <w:tc>
          <w:tcPr>
            <w:tcW w:w="645" w:type="dxa"/>
            <w:shd w:val="clear" w:color="auto" w:fill="auto"/>
          </w:tcPr>
          <w:p w14:paraId="6F7CF45D" w14:textId="523BF31B" w:rsidR="006874F3" w:rsidRPr="00E372C7" w:rsidRDefault="006874F3" w:rsidP="0006418D">
            <w:pPr>
              <w:autoSpaceDE w:val="0"/>
              <w:autoSpaceDN w:val="0"/>
              <w:adjustRightInd w:val="0"/>
              <w:jc w:val="center"/>
              <w:rPr>
                <w:rFonts w:eastAsia="Calibri"/>
                <w:sz w:val="22"/>
              </w:rPr>
            </w:pPr>
            <w:r w:rsidRPr="007E3954">
              <w:rPr>
                <w:rFonts w:eastAsia="Calibri"/>
                <w:sz w:val="22"/>
              </w:rPr>
              <w:t>Α</w:t>
            </w:r>
            <w:r>
              <w:rPr>
                <w:rFonts w:eastAsia="Calibri"/>
                <w:sz w:val="22"/>
              </w:rPr>
              <w:t>Α</w:t>
            </w:r>
            <w:r w:rsidRPr="007E3954">
              <w:rPr>
                <w:rFonts w:eastAsia="Calibri"/>
                <w:sz w:val="22"/>
              </w:rPr>
              <w:t>.</w:t>
            </w:r>
            <w:r w:rsidR="00C74B2C">
              <w:rPr>
                <w:rFonts w:eastAsia="Calibri"/>
                <w:sz w:val="22"/>
              </w:rPr>
              <w:t>9</w:t>
            </w:r>
          </w:p>
        </w:tc>
        <w:tc>
          <w:tcPr>
            <w:tcW w:w="3178" w:type="dxa"/>
            <w:shd w:val="clear" w:color="auto" w:fill="auto"/>
          </w:tcPr>
          <w:p w14:paraId="27B78D65" w14:textId="77777777" w:rsidR="006874F3" w:rsidRPr="007E3954" w:rsidRDefault="006874F3" w:rsidP="004417C4">
            <w:pPr>
              <w:autoSpaceDE w:val="0"/>
              <w:autoSpaceDN w:val="0"/>
              <w:adjustRightInd w:val="0"/>
              <w:ind w:left="99" w:hanging="43"/>
              <w:rPr>
                <w:rFonts w:eastAsia="Calibri"/>
                <w:sz w:val="22"/>
              </w:rPr>
            </w:pPr>
            <w:r>
              <w:rPr>
                <w:rFonts w:eastAsia="Calibri"/>
                <w:sz w:val="22"/>
              </w:rPr>
              <w:t>Αλγεβρική Γεωμετρία</w:t>
            </w:r>
          </w:p>
        </w:tc>
        <w:tc>
          <w:tcPr>
            <w:tcW w:w="1563" w:type="dxa"/>
            <w:shd w:val="clear" w:color="auto" w:fill="auto"/>
          </w:tcPr>
          <w:p w14:paraId="47B82E0A" w14:textId="77777777" w:rsidR="006874F3" w:rsidRPr="009E6A71" w:rsidRDefault="006874F3" w:rsidP="0006418D">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7FCB0102" w14:textId="2394650A" w:rsidR="006874F3" w:rsidRPr="007E3954" w:rsidRDefault="006874F3" w:rsidP="0006418D">
            <w:pPr>
              <w:autoSpaceDE w:val="0"/>
              <w:autoSpaceDN w:val="0"/>
              <w:adjustRightInd w:val="0"/>
              <w:jc w:val="center"/>
              <w:rPr>
                <w:rFonts w:eastAsia="Calibri"/>
                <w:sz w:val="22"/>
              </w:rPr>
            </w:pPr>
            <w:r>
              <w:rPr>
                <w:rFonts w:eastAsia="Calibri"/>
                <w:sz w:val="22"/>
              </w:rPr>
              <w:t>1</w:t>
            </w:r>
            <w:r w:rsidR="0006418D">
              <w:rPr>
                <w:rFonts w:eastAsia="Calibri"/>
                <w:sz w:val="22"/>
              </w:rPr>
              <w:t>1</w:t>
            </w:r>
            <w:r>
              <w:rPr>
                <w:rFonts w:eastAsia="Calibri"/>
                <w:sz w:val="22"/>
              </w:rPr>
              <w:t>0</w:t>
            </w:r>
          </w:p>
        </w:tc>
      </w:tr>
      <w:tr w:rsidR="006874F3" w:rsidRPr="009E6A71" w14:paraId="5512D49F" w14:textId="77777777" w:rsidTr="00503691">
        <w:trPr>
          <w:gridAfter w:val="1"/>
          <w:wAfter w:w="29" w:type="dxa"/>
        </w:trPr>
        <w:tc>
          <w:tcPr>
            <w:tcW w:w="645" w:type="dxa"/>
            <w:shd w:val="clear" w:color="auto" w:fill="auto"/>
          </w:tcPr>
          <w:p w14:paraId="5BE1330E" w14:textId="25A6BBDD" w:rsidR="006874F3" w:rsidRPr="00E372C7" w:rsidRDefault="006874F3" w:rsidP="0006418D">
            <w:pPr>
              <w:autoSpaceDE w:val="0"/>
              <w:autoSpaceDN w:val="0"/>
              <w:adjustRightInd w:val="0"/>
              <w:jc w:val="center"/>
              <w:rPr>
                <w:rFonts w:eastAsia="Calibri"/>
                <w:sz w:val="22"/>
              </w:rPr>
            </w:pPr>
            <w:r w:rsidRPr="007E3954">
              <w:rPr>
                <w:rFonts w:eastAsia="Calibri"/>
                <w:sz w:val="22"/>
              </w:rPr>
              <w:t>Α</w:t>
            </w:r>
            <w:r>
              <w:rPr>
                <w:rFonts w:eastAsia="Calibri"/>
                <w:sz w:val="22"/>
              </w:rPr>
              <w:t>Α</w:t>
            </w:r>
            <w:r w:rsidRPr="007E3954">
              <w:rPr>
                <w:rFonts w:eastAsia="Calibri"/>
                <w:sz w:val="22"/>
              </w:rPr>
              <w:t>.</w:t>
            </w:r>
            <w:r w:rsidR="00C74B2C">
              <w:rPr>
                <w:rFonts w:eastAsia="Calibri"/>
                <w:sz w:val="22"/>
              </w:rPr>
              <w:t>10</w:t>
            </w:r>
          </w:p>
        </w:tc>
        <w:tc>
          <w:tcPr>
            <w:tcW w:w="3178" w:type="dxa"/>
            <w:shd w:val="clear" w:color="auto" w:fill="auto"/>
          </w:tcPr>
          <w:p w14:paraId="697079B3" w14:textId="6618FE3C" w:rsidR="006874F3" w:rsidRPr="007E3954" w:rsidRDefault="006874F3" w:rsidP="004417C4">
            <w:pPr>
              <w:ind w:firstLine="0"/>
              <w:jc w:val="both"/>
              <w:rPr>
                <w:rFonts w:eastAsia="Calibri"/>
                <w:sz w:val="22"/>
              </w:rPr>
            </w:pPr>
            <w:r w:rsidRPr="007E3954">
              <w:rPr>
                <w:rFonts w:eastAsia="Calibri"/>
                <w:sz w:val="22"/>
              </w:rPr>
              <w:t xml:space="preserve">Αλγεβρική </w:t>
            </w:r>
            <w:r>
              <w:rPr>
                <w:rFonts w:eastAsia="Calibri"/>
                <w:sz w:val="22"/>
              </w:rPr>
              <w:t>Τοπολογία</w:t>
            </w:r>
          </w:p>
        </w:tc>
        <w:tc>
          <w:tcPr>
            <w:tcW w:w="1563" w:type="dxa"/>
            <w:shd w:val="clear" w:color="auto" w:fill="auto"/>
          </w:tcPr>
          <w:p w14:paraId="1AF9AB29" w14:textId="77777777" w:rsidR="006874F3" w:rsidRPr="009E6A71" w:rsidRDefault="006874F3" w:rsidP="0006418D">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77280348" w14:textId="0EF4F2F3" w:rsidR="006874F3" w:rsidRPr="007E3954" w:rsidRDefault="006874F3" w:rsidP="0006418D">
            <w:pPr>
              <w:autoSpaceDE w:val="0"/>
              <w:autoSpaceDN w:val="0"/>
              <w:adjustRightInd w:val="0"/>
              <w:jc w:val="center"/>
              <w:rPr>
                <w:rFonts w:eastAsia="Calibri"/>
                <w:sz w:val="22"/>
              </w:rPr>
            </w:pPr>
            <w:r>
              <w:rPr>
                <w:rFonts w:eastAsia="Calibri"/>
                <w:sz w:val="22"/>
              </w:rPr>
              <w:t>1</w:t>
            </w:r>
            <w:r w:rsidR="0006418D">
              <w:rPr>
                <w:rFonts w:eastAsia="Calibri"/>
                <w:sz w:val="22"/>
              </w:rPr>
              <w:t>1</w:t>
            </w:r>
            <w:r>
              <w:rPr>
                <w:rFonts w:eastAsia="Calibri"/>
                <w:sz w:val="22"/>
              </w:rPr>
              <w:t>0</w:t>
            </w:r>
          </w:p>
        </w:tc>
      </w:tr>
      <w:tr w:rsidR="006874F3" w:rsidRPr="009E6A71" w14:paraId="78969073" w14:textId="77777777" w:rsidTr="00503691">
        <w:trPr>
          <w:gridAfter w:val="1"/>
          <w:wAfter w:w="29" w:type="dxa"/>
        </w:trPr>
        <w:tc>
          <w:tcPr>
            <w:tcW w:w="645" w:type="dxa"/>
            <w:shd w:val="clear" w:color="auto" w:fill="auto"/>
          </w:tcPr>
          <w:p w14:paraId="4E73AE27" w14:textId="7459AFC2" w:rsidR="006874F3" w:rsidRDefault="006874F3" w:rsidP="0006418D">
            <w:pPr>
              <w:autoSpaceDE w:val="0"/>
              <w:autoSpaceDN w:val="0"/>
              <w:adjustRightInd w:val="0"/>
              <w:jc w:val="center"/>
              <w:rPr>
                <w:rFonts w:eastAsia="Calibri"/>
                <w:sz w:val="22"/>
              </w:rPr>
            </w:pPr>
            <w:r w:rsidRPr="1A922A00">
              <w:rPr>
                <w:rFonts w:eastAsia="Calibri"/>
                <w:sz w:val="22"/>
              </w:rPr>
              <w:t>Α</w:t>
            </w:r>
            <w:r w:rsidR="00C74B2C">
              <w:rPr>
                <w:rFonts w:eastAsia="Calibri"/>
                <w:sz w:val="22"/>
              </w:rPr>
              <w:t>Α</w:t>
            </w:r>
            <w:r w:rsidRPr="1A922A00">
              <w:rPr>
                <w:rFonts w:eastAsia="Calibri"/>
                <w:sz w:val="22"/>
              </w:rPr>
              <w:t>.</w:t>
            </w:r>
            <w:r w:rsidR="00C74B2C">
              <w:rPr>
                <w:rFonts w:eastAsia="Calibri"/>
                <w:sz w:val="22"/>
              </w:rPr>
              <w:t>11</w:t>
            </w:r>
          </w:p>
        </w:tc>
        <w:tc>
          <w:tcPr>
            <w:tcW w:w="3178" w:type="dxa"/>
            <w:shd w:val="clear" w:color="auto" w:fill="auto"/>
          </w:tcPr>
          <w:p w14:paraId="46ECF891" w14:textId="5345984B" w:rsidR="006874F3" w:rsidRDefault="006874F3" w:rsidP="004417C4">
            <w:pPr>
              <w:autoSpaceDE w:val="0"/>
              <w:autoSpaceDN w:val="0"/>
              <w:adjustRightInd w:val="0"/>
              <w:ind w:firstLine="0"/>
              <w:jc w:val="both"/>
              <w:rPr>
                <w:rFonts w:eastAsia="Calibri"/>
                <w:sz w:val="22"/>
              </w:rPr>
            </w:pPr>
            <w:r>
              <w:rPr>
                <w:rFonts w:eastAsia="Calibri"/>
                <w:sz w:val="22"/>
              </w:rPr>
              <w:t>Θέματα Μαθηματικής Λογικής</w:t>
            </w:r>
          </w:p>
        </w:tc>
        <w:tc>
          <w:tcPr>
            <w:tcW w:w="1563" w:type="dxa"/>
            <w:shd w:val="clear" w:color="auto" w:fill="auto"/>
          </w:tcPr>
          <w:p w14:paraId="0C08A9D2" w14:textId="77777777" w:rsidR="006874F3" w:rsidRDefault="006874F3" w:rsidP="0006418D">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43679A48" w14:textId="5A97DE9E" w:rsidR="006874F3" w:rsidRDefault="006874F3" w:rsidP="0006418D">
            <w:pPr>
              <w:autoSpaceDE w:val="0"/>
              <w:autoSpaceDN w:val="0"/>
              <w:adjustRightInd w:val="0"/>
              <w:jc w:val="center"/>
              <w:rPr>
                <w:rFonts w:eastAsia="Calibri"/>
                <w:sz w:val="22"/>
              </w:rPr>
            </w:pPr>
            <w:r>
              <w:rPr>
                <w:rFonts w:eastAsia="Calibri"/>
                <w:sz w:val="22"/>
              </w:rPr>
              <w:t>1</w:t>
            </w:r>
            <w:r w:rsidR="0006418D">
              <w:rPr>
                <w:rFonts w:eastAsia="Calibri"/>
                <w:sz w:val="22"/>
              </w:rPr>
              <w:t>10</w:t>
            </w:r>
          </w:p>
        </w:tc>
      </w:tr>
      <w:tr w:rsidR="006874F3" w:rsidRPr="009E6A71" w14:paraId="5BAEBF13" w14:textId="77777777" w:rsidTr="00503691">
        <w:trPr>
          <w:gridAfter w:val="1"/>
          <w:wAfter w:w="29" w:type="dxa"/>
        </w:trPr>
        <w:tc>
          <w:tcPr>
            <w:tcW w:w="645" w:type="dxa"/>
            <w:shd w:val="clear" w:color="auto" w:fill="auto"/>
          </w:tcPr>
          <w:p w14:paraId="433072E1" w14:textId="239369C5" w:rsidR="006874F3" w:rsidRDefault="006874F3" w:rsidP="0006418D">
            <w:pPr>
              <w:autoSpaceDE w:val="0"/>
              <w:autoSpaceDN w:val="0"/>
              <w:adjustRightInd w:val="0"/>
              <w:jc w:val="center"/>
              <w:rPr>
                <w:rFonts w:eastAsia="Calibri"/>
                <w:sz w:val="22"/>
              </w:rPr>
            </w:pPr>
            <w:r w:rsidRPr="1A922A00">
              <w:rPr>
                <w:rFonts w:eastAsia="Calibri"/>
                <w:sz w:val="22"/>
              </w:rPr>
              <w:t>Α</w:t>
            </w:r>
            <w:r w:rsidR="00C74B2C">
              <w:rPr>
                <w:rFonts w:eastAsia="Calibri"/>
                <w:sz w:val="22"/>
              </w:rPr>
              <w:t>Α</w:t>
            </w:r>
            <w:r w:rsidRPr="1A922A00">
              <w:rPr>
                <w:rFonts w:eastAsia="Calibri"/>
                <w:sz w:val="22"/>
              </w:rPr>
              <w:t>.</w:t>
            </w:r>
            <w:r>
              <w:rPr>
                <w:rFonts w:eastAsia="Calibri"/>
                <w:sz w:val="22"/>
              </w:rPr>
              <w:t>1</w:t>
            </w:r>
            <w:r w:rsidR="00C74B2C">
              <w:rPr>
                <w:rFonts w:eastAsia="Calibri"/>
                <w:sz w:val="22"/>
              </w:rPr>
              <w:t>2</w:t>
            </w:r>
          </w:p>
        </w:tc>
        <w:tc>
          <w:tcPr>
            <w:tcW w:w="3178" w:type="dxa"/>
            <w:shd w:val="clear" w:color="auto" w:fill="auto"/>
          </w:tcPr>
          <w:p w14:paraId="34B3F92E" w14:textId="77777777" w:rsidR="006874F3" w:rsidRDefault="006874F3" w:rsidP="004417C4">
            <w:pPr>
              <w:autoSpaceDE w:val="0"/>
              <w:autoSpaceDN w:val="0"/>
              <w:adjustRightInd w:val="0"/>
              <w:ind w:hanging="43"/>
              <w:jc w:val="both"/>
              <w:rPr>
                <w:rFonts w:eastAsia="Calibri"/>
                <w:sz w:val="22"/>
              </w:rPr>
            </w:pPr>
            <w:proofErr w:type="spellStart"/>
            <w:r>
              <w:rPr>
                <w:rFonts w:eastAsia="Calibri"/>
                <w:sz w:val="22"/>
              </w:rPr>
              <w:t>Ομολογική</w:t>
            </w:r>
            <w:proofErr w:type="spellEnd"/>
            <w:r>
              <w:rPr>
                <w:rFonts w:eastAsia="Calibri"/>
                <w:sz w:val="22"/>
              </w:rPr>
              <w:t xml:space="preserve"> Άλγεβρα</w:t>
            </w:r>
          </w:p>
        </w:tc>
        <w:tc>
          <w:tcPr>
            <w:tcW w:w="1563" w:type="dxa"/>
            <w:shd w:val="clear" w:color="auto" w:fill="auto"/>
          </w:tcPr>
          <w:p w14:paraId="776B3293" w14:textId="77777777" w:rsidR="006874F3" w:rsidRDefault="006874F3" w:rsidP="0006418D">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66801B93" w14:textId="3687265E" w:rsidR="006874F3" w:rsidRDefault="006874F3" w:rsidP="0006418D">
            <w:pPr>
              <w:autoSpaceDE w:val="0"/>
              <w:autoSpaceDN w:val="0"/>
              <w:adjustRightInd w:val="0"/>
              <w:jc w:val="center"/>
              <w:rPr>
                <w:rFonts w:eastAsia="Calibri"/>
                <w:sz w:val="22"/>
              </w:rPr>
            </w:pPr>
            <w:r>
              <w:rPr>
                <w:rFonts w:eastAsia="Calibri"/>
                <w:sz w:val="22"/>
              </w:rPr>
              <w:t>1</w:t>
            </w:r>
            <w:r w:rsidR="0006418D">
              <w:rPr>
                <w:rFonts w:eastAsia="Calibri"/>
                <w:sz w:val="22"/>
              </w:rPr>
              <w:t>10</w:t>
            </w:r>
          </w:p>
        </w:tc>
      </w:tr>
      <w:tr w:rsidR="006874F3" w:rsidRPr="009E6A71" w14:paraId="0EBE65E2" w14:textId="77777777" w:rsidTr="00503691">
        <w:trPr>
          <w:gridAfter w:val="1"/>
          <w:wAfter w:w="29" w:type="dxa"/>
        </w:trPr>
        <w:tc>
          <w:tcPr>
            <w:tcW w:w="645" w:type="dxa"/>
            <w:shd w:val="clear" w:color="auto" w:fill="auto"/>
          </w:tcPr>
          <w:p w14:paraId="59E53296" w14:textId="12ABDD3D" w:rsidR="006874F3" w:rsidRDefault="006874F3" w:rsidP="0006418D">
            <w:pPr>
              <w:autoSpaceDE w:val="0"/>
              <w:autoSpaceDN w:val="0"/>
              <w:adjustRightInd w:val="0"/>
              <w:jc w:val="center"/>
              <w:rPr>
                <w:rFonts w:eastAsia="Calibri"/>
                <w:sz w:val="22"/>
              </w:rPr>
            </w:pPr>
            <w:r w:rsidRPr="1A922A00">
              <w:rPr>
                <w:rFonts w:eastAsia="Calibri"/>
                <w:sz w:val="22"/>
              </w:rPr>
              <w:t>Α</w:t>
            </w:r>
            <w:r w:rsidR="00C74B2C">
              <w:rPr>
                <w:rFonts w:eastAsia="Calibri"/>
                <w:sz w:val="22"/>
              </w:rPr>
              <w:t>Α</w:t>
            </w:r>
            <w:r w:rsidRPr="1A922A00">
              <w:rPr>
                <w:rFonts w:eastAsia="Calibri"/>
                <w:sz w:val="22"/>
              </w:rPr>
              <w:t>.</w:t>
            </w:r>
            <w:r>
              <w:rPr>
                <w:rFonts w:eastAsia="Calibri"/>
                <w:sz w:val="22"/>
              </w:rPr>
              <w:t>1</w:t>
            </w:r>
            <w:r w:rsidR="00C74B2C">
              <w:rPr>
                <w:rFonts w:eastAsia="Calibri"/>
                <w:sz w:val="22"/>
              </w:rPr>
              <w:t>3</w:t>
            </w:r>
          </w:p>
        </w:tc>
        <w:tc>
          <w:tcPr>
            <w:tcW w:w="3178" w:type="dxa"/>
            <w:shd w:val="clear" w:color="auto" w:fill="auto"/>
          </w:tcPr>
          <w:p w14:paraId="48D299E8" w14:textId="3D567C7B" w:rsidR="006874F3" w:rsidRPr="002A4EB2" w:rsidRDefault="006874F3" w:rsidP="004417C4">
            <w:pPr>
              <w:autoSpaceDE w:val="0"/>
              <w:autoSpaceDN w:val="0"/>
              <w:adjustRightInd w:val="0"/>
              <w:ind w:firstLine="0"/>
              <w:jc w:val="both"/>
              <w:rPr>
                <w:rFonts w:eastAsia="Calibri"/>
                <w:sz w:val="22"/>
              </w:rPr>
            </w:pPr>
            <w:proofErr w:type="spellStart"/>
            <w:r>
              <w:rPr>
                <w:rFonts w:eastAsia="Calibri"/>
                <w:sz w:val="22"/>
              </w:rPr>
              <w:t>Τοπολογική</w:t>
            </w:r>
            <w:proofErr w:type="spellEnd"/>
            <w:r>
              <w:rPr>
                <w:rFonts w:eastAsia="Calibri"/>
                <w:sz w:val="22"/>
              </w:rPr>
              <w:t xml:space="preserve"> Ανάλυση Δεδομένων</w:t>
            </w:r>
          </w:p>
        </w:tc>
        <w:tc>
          <w:tcPr>
            <w:tcW w:w="1563" w:type="dxa"/>
            <w:shd w:val="clear" w:color="auto" w:fill="auto"/>
          </w:tcPr>
          <w:p w14:paraId="526724F5" w14:textId="77777777" w:rsidR="006874F3" w:rsidRDefault="006874F3" w:rsidP="0006418D">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5A01B660" w14:textId="3913D685" w:rsidR="006874F3" w:rsidRDefault="006874F3" w:rsidP="0006418D">
            <w:pPr>
              <w:autoSpaceDE w:val="0"/>
              <w:autoSpaceDN w:val="0"/>
              <w:adjustRightInd w:val="0"/>
              <w:jc w:val="center"/>
              <w:rPr>
                <w:rFonts w:eastAsia="Calibri"/>
                <w:sz w:val="22"/>
              </w:rPr>
            </w:pPr>
            <w:r>
              <w:rPr>
                <w:rFonts w:eastAsia="Calibri"/>
                <w:sz w:val="22"/>
              </w:rPr>
              <w:t>1</w:t>
            </w:r>
            <w:r w:rsidR="0006418D">
              <w:rPr>
                <w:rFonts w:eastAsia="Calibri"/>
                <w:sz w:val="22"/>
              </w:rPr>
              <w:t>10</w:t>
            </w:r>
          </w:p>
        </w:tc>
      </w:tr>
      <w:tr w:rsidR="006874F3" w:rsidRPr="009E6A71" w14:paraId="111B457C" w14:textId="77777777" w:rsidTr="00503691">
        <w:trPr>
          <w:gridAfter w:val="1"/>
          <w:wAfter w:w="29" w:type="dxa"/>
        </w:trPr>
        <w:tc>
          <w:tcPr>
            <w:tcW w:w="645" w:type="dxa"/>
            <w:shd w:val="clear" w:color="auto" w:fill="auto"/>
          </w:tcPr>
          <w:p w14:paraId="39573CE2" w14:textId="1F796EFB" w:rsidR="006874F3" w:rsidRPr="00E372C7" w:rsidRDefault="006874F3" w:rsidP="0006418D">
            <w:pPr>
              <w:autoSpaceDE w:val="0"/>
              <w:autoSpaceDN w:val="0"/>
              <w:adjustRightInd w:val="0"/>
              <w:jc w:val="center"/>
              <w:rPr>
                <w:rFonts w:eastAsia="Calibri"/>
                <w:sz w:val="22"/>
              </w:rPr>
            </w:pPr>
            <w:r>
              <w:rPr>
                <w:rFonts w:eastAsia="Calibri"/>
                <w:sz w:val="22"/>
                <w:lang w:val="en-US"/>
              </w:rPr>
              <w:t>A</w:t>
            </w:r>
            <w:r w:rsidR="00AB72AB">
              <w:rPr>
                <w:rFonts w:eastAsia="Calibri"/>
                <w:sz w:val="22"/>
                <w:lang w:val="en-US"/>
              </w:rPr>
              <w:t>A</w:t>
            </w:r>
            <w:r>
              <w:rPr>
                <w:rFonts w:eastAsia="Calibri"/>
                <w:sz w:val="22"/>
                <w:lang w:val="en-US"/>
              </w:rPr>
              <w:t>.1</w:t>
            </w:r>
            <w:r w:rsidR="00C74B2C">
              <w:rPr>
                <w:rFonts w:eastAsia="Calibri"/>
                <w:sz w:val="22"/>
              </w:rPr>
              <w:t>4</w:t>
            </w:r>
          </w:p>
        </w:tc>
        <w:tc>
          <w:tcPr>
            <w:tcW w:w="3178" w:type="dxa"/>
            <w:shd w:val="clear" w:color="auto" w:fill="auto"/>
          </w:tcPr>
          <w:p w14:paraId="62C78344" w14:textId="77777777" w:rsidR="006874F3" w:rsidRDefault="006874F3" w:rsidP="004417C4">
            <w:pPr>
              <w:autoSpaceDE w:val="0"/>
              <w:autoSpaceDN w:val="0"/>
              <w:adjustRightInd w:val="0"/>
              <w:ind w:firstLine="0"/>
              <w:jc w:val="both"/>
              <w:rPr>
                <w:rFonts w:eastAsia="Calibri"/>
                <w:sz w:val="22"/>
              </w:rPr>
            </w:pPr>
            <w:r>
              <w:rPr>
                <w:rFonts w:eastAsia="Calibri"/>
                <w:sz w:val="22"/>
                <w:lang w:val="en-US"/>
              </w:rPr>
              <w:t>Modular Forms</w:t>
            </w:r>
          </w:p>
        </w:tc>
        <w:tc>
          <w:tcPr>
            <w:tcW w:w="1563" w:type="dxa"/>
            <w:shd w:val="clear" w:color="auto" w:fill="auto"/>
          </w:tcPr>
          <w:p w14:paraId="1B03A764" w14:textId="77777777" w:rsidR="006874F3" w:rsidRDefault="006874F3" w:rsidP="0006418D">
            <w:pPr>
              <w:autoSpaceDE w:val="0"/>
              <w:autoSpaceDN w:val="0"/>
              <w:adjustRightInd w:val="0"/>
              <w:jc w:val="center"/>
              <w:rPr>
                <w:rFonts w:eastAsia="Calibri"/>
                <w:sz w:val="22"/>
              </w:rPr>
            </w:pPr>
            <w:r>
              <w:rPr>
                <w:rFonts w:eastAsia="Calibri"/>
                <w:sz w:val="22"/>
                <w:lang w:val="en-US"/>
              </w:rPr>
              <w:t>3</w:t>
            </w:r>
          </w:p>
        </w:tc>
        <w:tc>
          <w:tcPr>
            <w:tcW w:w="817" w:type="dxa"/>
            <w:shd w:val="clear" w:color="auto" w:fill="auto"/>
          </w:tcPr>
          <w:p w14:paraId="76395914" w14:textId="7506A5A9" w:rsidR="006874F3" w:rsidRDefault="006874F3" w:rsidP="0006418D">
            <w:pPr>
              <w:autoSpaceDE w:val="0"/>
              <w:autoSpaceDN w:val="0"/>
              <w:adjustRightInd w:val="0"/>
              <w:jc w:val="center"/>
              <w:rPr>
                <w:rFonts w:eastAsia="Calibri"/>
                <w:sz w:val="22"/>
              </w:rPr>
            </w:pPr>
            <w:r>
              <w:rPr>
                <w:rFonts w:eastAsia="Calibri"/>
                <w:sz w:val="22"/>
                <w:lang w:val="en-US"/>
              </w:rPr>
              <w:t>1</w:t>
            </w:r>
            <w:r w:rsidR="0006418D">
              <w:rPr>
                <w:rFonts w:eastAsia="Calibri"/>
                <w:sz w:val="22"/>
              </w:rPr>
              <w:t>10</w:t>
            </w:r>
          </w:p>
        </w:tc>
      </w:tr>
      <w:tr w:rsidR="006874F3" w:rsidRPr="00A47279" w14:paraId="1DFDDA2F" w14:textId="77777777" w:rsidTr="00503691">
        <w:trPr>
          <w:gridAfter w:val="1"/>
          <w:wAfter w:w="29" w:type="dxa"/>
        </w:trPr>
        <w:tc>
          <w:tcPr>
            <w:tcW w:w="645" w:type="dxa"/>
            <w:shd w:val="clear" w:color="auto" w:fill="auto"/>
          </w:tcPr>
          <w:p w14:paraId="5E456B34" w14:textId="674FBFB9" w:rsidR="006874F3" w:rsidRDefault="006874F3" w:rsidP="0006418D">
            <w:pPr>
              <w:autoSpaceDE w:val="0"/>
              <w:autoSpaceDN w:val="0"/>
              <w:adjustRightInd w:val="0"/>
              <w:jc w:val="center"/>
              <w:rPr>
                <w:rFonts w:eastAsia="Calibri"/>
                <w:sz w:val="22"/>
              </w:rPr>
            </w:pPr>
            <w:r>
              <w:rPr>
                <w:rFonts w:eastAsia="Calibri"/>
                <w:sz w:val="22"/>
              </w:rPr>
              <w:t>Α</w:t>
            </w:r>
            <w:r w:rsidR="00AB72AB">
              <w:rPr>
                <w:rFonts w:eastAsia="Calibri"/>
                <w:sz w:val="22"/>
                <w:lang w:val="en-US"/>
              </w:rPr>
              <w:t>A</w:t>
            </w:r>
            <w:r>
              <w:rPr>
                <w:rFonts w:eastAsia="Calibri"/>
                <w:sz w:val="22"/>
              </w:rPr>
              <w:t>.1</w:t>
            </w:r>
            <w:r w:rsidR="00C74B2C">
              <w:rPr>
                <w:rFonts w:eastAsia="Calibri"/>
                <w:sz w:val="22"/>
              </w:rPr>
              <w:t>5</w:t>
            </w:r>
          </w:p>
        </w:tc>
        <w:tc>
          <w:tcPr>
            <w:tcW w:w="3178" w:type="dxa"/>
            <w:shd w:val="clear" w:color="auto" w:fill="auto"/>
          </w:tcPr>
          <w:p w14:paraId="282E9CD5" w14:textId="77777777" w:rsidR="006874F3" w:rsidRPr="006A2424" w:rsidRDefault="006874F3" w:rsidP="004417C4">
            <w:pPr>
              <w:autoSpaceDE w:val="0"/>
              <w:autoSpaceDN w:val="0"/>
              <w:adjustRightInd w:val="0"/>
              <w:ind w:firstLine="99"/>
              <w:jc w:val="both"/>
              <w:rPr>
                <w:rFonts w:eastAsia="Calibri"/>
                <w:sz w:val="22"/>
              </w:rPr>
            </w:pPr>
            <w:r>
              <w:rPr>
                <w:rFonts w:eastAsia="Calibri"/>
                <w:sz w:val="22"/>
              </w:rPr>
              <w:t>Ειδικά Θέματα ΙΙ</w:t>
            </w:r>
          </w:p>
        </w:tc>
        <w:tc>
          <w:tcPr>
            <w:tcW w:w="1563" w:type="dxa"/>
            <w:shd w:val="clear" w:color="auto" w:fill="auto"/>
          </w:tcPr>
          <w:p w14:paraId="1F436349" w14:textId="77777777" w:rsidR="006874F3" w:rsidRDefault="006874F3" w:rsidP="0006418D">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77449B11" w14:textId="04BEAD91" w:rsidR="006874F3" w:rsidRDefault="006874F3" w:rsidP="0006418D">
            <w:pPr>
              <w:autoSpaceDE w:val="0"/>
              <w:autoSpaceDN w:val="0"/>
              <w:adjustRightInd w:val="0"/>
              <w:jc w:val="center"/>
              <w:rPr>
                <w:rFonts w:eastAsia="Calibri"/>
                <w:sz w:val="22"/>
              </w:rPr>
            </w:pPr>
            <w:r>
              <w:rPr>
                <w:rFonts w:eastAsia="Calibri"/>
                <w:sz w:val="22"/>
              </w:rPr>
              <w:t>1</w:t>
            </w:r>
            <w:r w:rsidR="0006418D">
              <w:rPr>
                <w:rFonts w:eastAsia="Calibri"/>
                <w:sz w:val="22"/>
              </w:rPr>
              <w:t>10</w:t>
            </w:r>
          </w:p>
        </w:tc>
      </w:tr>
    </w:tbl>
    <w:p w14:paraId="2EA7EC0E" w14:textId="77777777" w:rsidR="006874F3" w:rsidRDefault="006874F3" w:rsidP="0006418D">
      <w:pPr>
        <w:pStyle w:val="ListParagraph"/>
        <w:autoSpaceDE w:val="0"/>
        <w:autoSpaceDN w:val="0"/>
        <w:adjustRightInd w:val="0"/>
        <w:ind w:left="0"/>
        <w:jc w:val="center"/>
        <w:rPr>
          <w:rFonts w:ascii="Arial Narrow" w:eastAsia="MyriadPro-Regular" w:hAnsi="Arial Narrow" w:cs="MyriadPro-Regular"/>
          <w:b/>
          <w:bCs/>
          <w:sz w:val="22"/>
          <w:szCs w:val="22"/>
        </w:rPr>
      </w:pPr>
    </w:p>
    <w:p w14:paraId="7B17AAA7" w14:textId="77777777" w:rsidR="006874F3" w:rsidRDefault="006874F3" w:rsidP="006874F3">
      <w:pPr>
        <w:pStyle w:val="ListParagraph"/>
        <w:autoSpaceDE w:val="0"/>
        <w:autoSpaceDN w:val="0"/>
        <w:adjustRightInd w:val="0"/>
        <w:ind w:left="0"/>
        <w:jc w:val="both"/>
        <w:rPr>
          <w:rFonts w:ascii="Arial Narrow" w:eastAsia="MyriadPro-Regular" w:hAnsi="Arial Narrow" w:cs="MyriadPro-Regular"/>
          <w:b/>
          <w:bCs/>
          <w:sz w:val="22"/>
          <w:szCs w:val="22"/>
        </w:rPr>
      </w:pPr>
    </w:p>
    <w:p w14:paraId="55FAB324" w14:textId="77777777" w:rsidR="006874F3" w:rsidRDefault="006874F3" w:rsidP="006874F3">
      <w:pPr>
        <w:pStyle w:val="ListParagraph"/>
        <w:autoSpaceDE w:val="0"/>
        <w:autoSpaceDN w:val="0"/>
        <w:adjustRightInd w:val="0"/>
        <w:ind w:left="0"/>
        <w:jc w:val="both"/>
        <w:rPr>
          <w:rFonts w:ascii="Arial Narrow" w:eastAsia="MyriadPro-Regular" w:hAnsi="Arial Narrow" w:cs="MyriadPro-Regular"/>
          <w:b/>
          <w:bCs/>
          <w:sz w:val="22"/>
          <w:szCs w:val="22"/>
        </w:rPr>
      </w:pPr>
    </w:p>
    <w:p w14:paraId="0DB74A44" w14:textId="77777777" w:rsidR="006874F3" w:rsidRDefault="006874F3" w:rsidP="006874F3">
      <w:pPr>
        <w:pStyle w:val="ListParagraph"/>
        <w:autoSpaceDE w:val="0"/>
        <w:autoSpaceDN w:val="0"/>
        <w:adjustRightInd w:val="0"/>
        <w:ind w:left="0"/>
        <w:jc w:val="both"/>
        <w:rPr>
          <w:rFonts w:ascii="Arial Narrow" w:eastAsia="MyriadPro-Regular" w:hAnsi="Arial Narrow" w:cs="MyriadPro-Regular"/>
          <w:b/>
          <w:bCs/>
          <w:sz w:val="22"/>
          <w:szCs w:val="22"/>
        </w:rPr>
      </w:pPr>
    </w:p>
    <w:p w14:paraId="4BA8D28B" w14:textId="77777777" w:rsidR="006874F3" w:rsidRDefault="006874F3" w:rsidP="006874F3">
      <w:pPr>
        <w:pStyle w:val="ListParagraph"/>
        <w:autoSpaceDE w:val="0"/>
        <w:autoSpaceDN w:val="0"/>
        <w:adjustRightInd w:val="0"/>
        <w:ind w:left="0"/>
        <w:jc w:val="both"/>
        <w:rPr>
          <w:rFonts w:ascii="Arial Narrow" w:eastAsia="MyriadPro-Regular" w:hAnsi="Arial Narrow" w:cs="MyriadPro-Regular"/>
          <w:b/>
          <w:bCs/>
          <w:sz w:val="22"/>
          <w:szCs w:val="22"/>
        </w:rPr>
      </w:pPr>
    </w:p>
    <w:p w14:paraId="26A1EF0C" w14:textId="77777777" w:rsidR="006874F3" w:rsidRDefault="006874F3" w:rsidP="006874F3">
      <w:pPr>
        <w:pStyle w:val="ListParagraph"/>
        <w:autoSpaceDE w:val="0"/>
        <w:autoSpaceDN w:val="0"/>
        <w:adjustRightInd w:val="0"/>
        <w:ind w:left="0"/>
        <w:jc w:val="both"/>
        <w:rPr>
          <w:rFonts w:ascii="Arial Narrow" w:eastAsia="MyriadPro-Regular" w:hAnsi="Arial Narrow" w:cs="MyriadPro-Regular"/>
          <w:b/>
          <w:bCs/>
          <w:sz w:val="22"/>
          <w:szCs w:val="22"/>
        </w:rPr>
      </w:pPr>
    </w:p>
    <w:p w14:paraId="2D5C5CF4" w14:textId="77777777" w:rsidR="006874F3" w:rsidRDefault="006874F3" w:rsidP="006874F3">
      <w:pPr>
        <w:pStyle w:val="ListParagraph"/>
        <w:autoSpaceDE w:val="0"/>
        <w:autoSpaceDN w:val="0"/>
        <w:adjustRightInd w:val="0"/>
        <w:ind w:left="0"/>
        <w:jc w:val="both"/>
        <w:rPr>
          <w:rFonts w:ascii="Arial Narrow" w:eastAsia="MyriadPro-Regular" w:hAnsi="Arial Narrow" w:cs="MyriadPro-Regular"/>
          <w:b/>
          <w:bCs/>
          <w:sz w:val="22"/>
          <w:szCs w:val="22"/>
        </w:rPr>
      </w:pPr>
      <w:r>
        <w:rPr>
          <w:rFonts w:ascii="Arial Narrow" w:eastAsia="MyriadPro-Regular" w:hAnsi="Arial Narrow" w:cs="MyriadPro-Regular"/>
          <w:b/>
          <w:bCs/>
          <w:sz w:val="22"/>
          <w:szCs w:val="22"/>
        </w:rPr>
        <w:t xml:space="preserve">     Ομάδα Β</w:t>
      </w:r>
    </w:p>
    <w:p w14:paraId="4B66BBF4" w14:textId="77777777" w:rsidR="006874F3" w:rsidRDefault="006874F3" w:rsidP="006874F3">
      <w:pPr>
        <w:pStyle w:val="ListParagraph"/>
        <w:autoSpaceDE w:val="0"/>
        <w:autoSpaceDN w:val="0"/>
        <w:adjustRightInd w:val="0"/>
        <w:ind w:left="0"/>
        <w:jc w:val="both"/>
        <w:rPr>
          <w:rFonts w:ascii="Arial Narrow" w:eastAsia="MyriadPro-Regular" w:hAnsi="Arial Narrow" w:cs="MyriadPro-Regular"/>
          <w:b/>
          <w:bCs/>
          <w:sz w:val="22"/>
          <w:szCs w:val="22"/>
        </w:rPr>
      </w:pP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
        <w:gridCol w:w="3103"/>
        <w:gridCol w:w="1563"/>
        <w:gridCol w:w="817"/>
        <w:gridCol w:w="29"/>
      </w:tblGrid>
      <w:tr w:rsidR="006874F3" w:rsidRPr="00034EE0" w14:paraId="65525527" w14:textId="77777777" w:rsidTr="00503691">
        <w:trPr>
          <w:trHeight w:val="416"/>
        </w:trPr>
        <w:tc>
          <w:tcPr>
            <w:tcW w:w="6232" w:type="dxa"/>
            <w:gridSpan w:val="6"/>
            <w:shd w:val="clear" w:color="auto" w:fill="auto"/>
          </w:tcPr>
          <w:p w14:paraId="3F456C23" w14:textId="77777777" w:rsidR="006874F3" w:rsidRPr="009E6A71" w:rsidRDefault="006874F3" w:rsidP="00503691">
            <w:pPr>
              <w:autoSpaceDE w:val="0"/>
              <w:autoSpaceDN w:val="0"/>
              <w:adjustRightInd w:val="0"/>
              <w:jc w:val="center"/>
              <w:rPr>
                <w:rFonts w:eastAsia="Calibri"/>
                <w:b/>
                <w:bCs/>
                <w:sz w:val="22"/>
              </w:rPr>
            </w:pPr>
            <w:bookmarkStart w:id="8" w:name="_Hlk176769365"/>
            <w:r>
              <w:rPr>
                <w:rFonts w:eastAsia="Calibri"/>
                <w:b/>
                <w:bCs/>
                <w:sz w:val="22"/>
              </w:rPr>
              <w:t>Χειμερινό</w:t>
            </w:r>
            <w:r w:rsidRPr="009E6A71">
              <w:rPr>
                <w:rFonts w:eastAsia="Calibri"/>
                <w:b/>
                <w:bCs/>
                <w:sz w:val="22"/>
              </w:rPr>
              <w:t xml:space="preserve"> εξάμηνο</w:t>
            </w:r>
          </w:p>
        </w:tc>
      </w:tr>
      <w:tr w:rsidR="006874F3" w:rsidRPr="009E6A71" w14:paraId="6A629BB7" w14:textId="77777777" w:rsidTr="00503691">
        <w:trPr>
          <w:gridAfter w:val="1"/>
          <w:wAfter w:w="29" w:type="dxa"/>
        </w:trPr>
        <w:tc>
          <w:tcPr>
            <w:tcW w:w="720" w:type="dxa"/>
            <w:gridSpan w:val="2"/>
            <w:shd w:val="clear" w:color="auto" w:fill="auto"/>
            <w:vAlign w:val="center"/>
          </w:tcPr>
          <w:p w14:paraId="22999C3A" w14:textId="3792D649" w:rsidR="006874F3" w:rsidRPr="009E6A71" w:rsidRDefault="006874F3" w:rsidP="00503691">
            <w:pPr>
              <w:autoSpaceDE w:val="0"/>
              <w:autoSpaceDN w:val="0"/>
              <w:adjustRightInd w:val="0"/>
              <w:ind w:left="-113" w:right="-104"/>
              <w:jc w:val="center"/>
              <w:rPr>
                <w:rFonts w:eastAsia="Calibri"/>
                <w:b/>
                <w:bCs/>
                <w:sz w:val="22"/>
              </w:rPr>
            </w:pPr>
            <w:proofErr w:type="spellStart"/>
            <w:r w:rsidRPr="009E6A71">
              <w:rPr>
                <w:rFonts w:eastAsia="Calibri"/>
                <w:b/>
                <w:bCs/>
                <w:sz w:val="22"/>
              </w:rPr>
              <w:t>αα</w:t>
            </w:r>
            <w:proofErr w:type="spellEnd"/>
            <w:r>
              <w:rPr>
                <w:rFonts w:eastAsia="Calibri"/>
                <w:b/>
                <w:bCs/>
                <w:sz w:val="22"/>
              </w:rPr>
              <w:t>/α</w:t>
            </w:r>
          </w:p>
        </w:tc>
        <w:tc>
          <w:tcPr>
            <w:tcW w:w="3103" w:type="dxa"/>
            <w:shd w:val="clear" w:color="auto" w:fill="auto"/>
            <w:vAlign w:val="center"/>
          </w:tcPr>
          <w:p w14:paraId="7A0B157D" w14:textId="77777777" w:rsidR="006874F3" w:rsidRPr="009E6A71" w:rsidRDefault="006874F3" w:rsidP="00503691">
            <w:pPr>
              <w:autoSpaceDE w:val="0"/>
              <w:autoSpaceDN w:val="0"/>
              <w:adjustRightInd w:val="0"/>
              <w:jc w:val="center"/>
              <w:rPr>
                <w:rFonts w:eastAsia="Calibri"/>
                <w:b/>
                <w:bCs/>
                <w:sz w:val="22"/>
              </w:rPr>
            </w:pPr>
            <w:r w:rsidRPr="009E6A71">
              <w:rPr>
                <w:rFonts w:eastAsia="Calibri"/>
                <w:b/>
                <w:bCs/>
                <w:sz w:val="22"/>
              </w:rPr>
              <w:t>Τίτλος Μαθήματος</w:t>
            </w:r>
          </w:p>
        </w:tc>
        <w:tc>
          <w:tcPr>
            <w:tcW w:w="1563" w:type="dxa"/>
            <w:shd w:val="clear" w:color="auto" w:fill="auto"/>
            <w:vAlign w:val="center"/>
          </w:tcPr>
          <w:p w14:paraId="16445400" w14:textId="78963372" w:rsidR="006874F3" w:rsidRPr="009E6A71" w:rsidRDefault="006874F3" w:rsidP="006874F3">
            <w:pPr>
              <w:autoSpaceDE w:val="0"/>
              <w:autoSpaceDN w:val="0"/>
              <w:adjustRightInd w:val="0"/>
              <w:ind w:firstLine="0"/>
              <w:rPr>
                <w:rFonts w:eastAsia="Calibri"/>
                <w:sz w:val="22"/>
              </w:rPr>
            </w:pPr>
            <w:r>
              <w:rPr>
                <w:rFonts w:eastAsia="Calibri"/>
                <w:sz w:val="22"/>
              </w:rPr>
              <w:t xml:space="preserve">      Ώρες/</w:t>
            </w:r>
            <w:proofErr w:type="spellStart"/>
            <w:r>
              <w:rPr>
                <w:rFonts w:eastAsia="Calibri"/>
                <w:sz w:val="22"/>
              </w:rPr>
              <w:t>Εβδ</w:t>
            </w:r>
            <w:proofErr w:type="spellEnd"/>
            <w:r>
              <w:rPr>
                <w:rFonts w:eastAsia="Calibri"/>
                <w:sz w:val="22"/>
              </w:rPr>
              <w:t>.</w:t>
            </w:r>
          </w:p>
        </w:tc>
        <w:tc>
          <w:tcPr>
            <w:tcW w:w="817" w:type="dxa"/>
            <w:shd w:val="clear" w:color="auto" w:fill="auto"/>
            <w:vAlign w:val="center"/>
          </w:tcPr>
          <w:p w14:paraId="56573394" w14:textId="44B775E4" w:rsidR="006874F3" w:rsidRPr="009E6A71" w:rsidRDefault="006874F3" w:rsidP="00503691">
            <w:pPr>
              <w:autoSpaceDE w:val="0"/>
              <w:autoSpaceDN w:val="0"/>
              <w:adjustRightInd w:val="0"/>
              <w:jc w:val="center"/>
              <w:rPr>
                <w:rFonts w:eastAsia="Calibri"/>
                <w:sz w:val="22"/>
              </w:rPr>
            </w:pPr>
            <w:r w:rsidRPr="009E6A71">
              <w:rPr>
                <w:rFonts w:eastAsia="Calibri"/>
                <w:sz w:val="22"/>
              </w:rPr>
              <w:t>E</w:t>
            </w:r>
            <w:r w:rsidR="00147254">
              <w:rPr>
                <w:rFonts w:eastAsia="Calibri"/>
                <w:sz w:val="22"/>
              </w:rPr>
              <w:t>Ε</w:t>
            </w:r>
            <w:r w:rsidRPr="009E6A71">
              <w:rPr>
                <w:rFonts w:eastAsia="Calibri"/>
                <w:sz w:val="22"/>
              </w:rPr>
              <w:t>CTS</w:t>
            </w:r>
          </w:p>
        </w:tc>
      </w:tr>
      <w:tr w:rsidR="006874F3" w:rsidRPr="009E6A71" w14:paraId="01986B14" w14:textId="77777777" w:rsidTr="00503691">
        <w:trPr>
          <w:gridAfter w:val="1"/>
          <w:wAfter w:w="29" w:type="dxa"/>
        </w:trPr>
        <w:tc>
          <w:tcPr>
            <w:tcW w:w="720" w:type="dxa"/>
            <w:gridSpan w:val="2"/>
            <w:shd w:val="clear" w:color="auto" w:fill="auto"/>
          </w:tcPr>
          <w:p w14:paraId="63FCAB59" w14:textId="17337DCC" w:rsidR="006874F3" w:rsidRPr="00C86C8B" w:rsidRDefault="006874F3" w:rsidP="00503691">
            <w:pPr>
              <w:autoSpaceDE w:val="0"/>
              <w:autoSpaceDN w:val="0"/>
              <w:adjustRightInd w:val="0"/>
              <w:jc w:val="both"/>
              <w:rPr>
                <w:rFonts w:eastAsia="Calibri"/>
                <w:sz w:val="22"/>
                <w:lang w:val="en-US"/>
              </w:rPr>
            </w:pPr>
            <w:r>
              <w:rPr>
                <w:rFonts w:eastAsia="Calibri"/>
                <w:sz w:val="22"/>
                <w:lang w:val="en-US"/>
              </w:rPr>
              <w:t>B</w:t>
            </w:r>
            <w:r>
              <w:rPr>
                <w:rFonts w:eastAsia="Calibri"/>
                <w:sz w:val="22"/>
              </w:rPr>
              <w:t>Β</w:t>
            </w:r>
            <w:r>
              <w:rPr>
                <w:rFonts w:eastAsia="Calibri"/>
                <w:sz w:val="22"/>
                <w:lang w:val="en-US"/>
              </w:rPr>
              <w:t>.1</w:t>
            </w:r>
          </w:p>
        </w:tc>
        <w:tc>
          <w:tcPr>
            <w:tcW w:w="3103" w:type="dxa"/>
            <w:shd w:val="clear" w:color="auto" w:fill="auto"/>
          </w:tcPr>
          <w:p w14:paraId="6F465670" w14:textId="77777777" w:rsidR="006874F3" w:rsidRDefault="006874F3" w:rsidP="004417C4">
            <w:pPr>
              <w:autoSpaceDE w:val="0"/>
              <w:autoSpaceDN w:val="0"/>
              <w:adjustRightInd w:val="0"/>
              <w:ind w:firstLine="0"/>
              <w:jc w:val="both"/>
              <w:rPr>
                <w:rFonts w:eastAsia="Calibri"/>
                <w:sz w:val="22"/>
              </w:rPr>
            </w:pPr>
            <w:r>
              <w:rPr>
                <w:rFonts w:eastAsia="Calibri"/>
                <w:sz w:val="22"/>
              </w:rPr>
              <w:t>Δυναμικά Συστήματα</w:t>
            </w:r>
          </w:p>
        </w:tc>
        <w:tc>
          <w:tcPr>
            <w:tcW w:w="1563" w:type="dxa"/>
            <w:shd w:val="clear" w:color="auto" w:fill="auto"/>
          </w:tcPr>
          <w:p w14:paraId="786EF01C" w14:textId="77777777" w:rsidR="006874F3" w:rsidRDefault="006874F3" w:rsidP="006874F3">
            <w:pPr>
              <w:autoSpaceDE w:val="0"/>
              <w:autoSpaceDN w:val="0"/>
              <w:adjustRightInd w:val="0"/>
              <w:rPr>
                <w:rFonts w:eastAsia="Calibri"/>
                <w:sz w:val="22"/>
              </w:rPr>
            </w:pPr>
            <w:r>
              <w:rPr>
                <w:rFonts w:eastAsia="Calibri"/>
                <w:sz w:val="22"/>
              </w:rPr>
              <w:t>3</w:t>
            </w:r>
          </w:p>
        </w:tc>
        <w:tc>
          <w:tcPr>
            <w:tcW w:w="817" w:type="dxa"/>
            <w:shd w:val="clear" w:color="auto" w:fill="auto"/>
          </w:tcPr>
          <w:p w14:paraId="52FE51E4" w14:textId="738801D5" w:rsidR="006874F3" w:rsidRDefault="006874F3" w:rsidP="00503691">
            <w:pPr>
              <w:autoSpaceDE w:val="0"/>
              <w:autoSpaceDN w:val="0"/>
              <w:adjustRightInd w:val="0"/>
              <w:jc w:val="center"/>
              <w:rPr>
                <w:rFonts w:eastAsia="Calibri"/>
                <w:sz w:val="22"/>
              </w:rPr>
            </w:pPr>
            <w:r>
              <w:rPr>
                <w:rFonts w:eastAsia="Calibri"/>
                <w:sz w:val="22"/>
              </w:rPr>
              <w:t>1</w:t>
            </w:r>
            <w:r w:rsidR="009D4D24">
              <w:rPr>
                <w:rFonts w:eastAsia="Calibri"/>
                <w:sz w:val="22"/>
              </w:rPr>
              <w:t>1</w:t>
            </w:r>
            <w:r>
              <w:rPr>
                <w:rFonts w:eastAsia="Calibri"/>
                <w:sz w:val="22"/>
              </w:rPr>
              <w:t>0</w:t>
            </w:r>
          </w:p>
        </w:tc>
      </w:tr>
      <w:tr w:rsidR="006874F3" w:rsidRPr="009E6A71" w14:paraId="7D1F0DD1" w14:textId="77777777" w:rsidTr="00503691">
        <w:trPr>
          <w:gridAfter w:val="1"/>
          <w:wAfter w:w="29" w:type="dxa"/>
        </w:trPr>
        <w:tc>
          <w:tcPr>
            <w:tcW w:w="720" w:type="dxa"/>
            <w:gridSpan w:val="2"/>
            <w:shd w:val="clear" w:color="auto" w:fill="auto"/>
          </w:tcPr>
          <w:p w14:paraId="4F508A2C" w14:textId="6F8298CE" w:rsidR="006874F3" w:rsidRDefault="006874F3" w:rsidP="00503691">
            <w:pPr>
              <w:autoSpaceDE w:val="0"/>
              <w:autoSpaceDN w:val="0"/>
              <w:adjustRightInd w:val="0"/>
              <w:jc w:val="both"/>
              <w:rPr>
                <w:rFonts w:eastAsia="Calibri"/>
                <w:sz w:val="22"/>
              </w:rPr>
            </w:pPr>
            <w:r>
              <w:rPr>
                <w:rFonts w:eastAsia="Calibri"/>
                <w:sz w:val="22"/>
              </w:rPr>
              <w:t>Β  Β.2</w:t>
            </w:r>
          </w:p>
        </w:tc>
        <w:tc>
          <w:tcPr>
            <w:tcW w:w="3103" w:type="dxa"/>
            <w:shd w:val="clear" w:color="auto" w:fill="auto"/>
          </w:tcPr>
          <w:p w14:paraId="5FD1A4C2" w14:textId="77777777" w:rsidR="006874F3" w:rsidRDefault="006874F3" w:rsidP="006874F3">
            <w:pPr>
              <w:autoSpaceDE w:val="0"/>
              <w:autoSpaceDN w:val="0"/>
              <w:adjustRightInd w:val="0"/>
              <w:ind w:firstLine="0"/>
              <w:jc w:val="both"/>
              <w:rPr>
                <w:rFonts w:eastAsia="Calibri"/>
                <w:sz w:val="22"/>
              </w:rPr>
            </w:pPr>
            <w:r>
              <w:rPr>
                <w:rFonts w:eastAsia="Calibri"/>
                <w:sz w:val="22"/>
              </w:rPr>
              <w:t>Θεωρία Μέτρου και Ολοκλήρωσης</w:t>
            </w:r>
          </w:p>
        </w:tc>
        <w:tc>
          <w:tcPr>
            <w:tcW w:w="1563" w:type="dxa"/>
            <w:shd w:val="clear" w:color="auto" w:fill="auto"/>
          </w:tcPr>
          <w:p w14:paraId="08AA8590" w14:textId="77777777" w:rsidR="006874F3" w:rsidRDefault="006874F3" w:rsidP="00C74B2C">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10D2AC0C" w14:textId="43BB3F97" w:rsidR="006874F3" w:rsidRDefault="006874F3" w:rsidP="00503691">
            <w:pPr>
              <w:autoSpaceDE w:val="0"/>
              <w:autoSpaceDN w:val="0"/>
              <w:adjustRightInd w:val="0"/>
              <w:jc w:val="center"/>
              <w:rPr>
                <w:rFonts w:eastAsia="Calibri"/>
                <w:sz w:val="22"/>
              </w:rPr>
            </w:pPr>
            <w:r>
              <w:rPr>
                <w:rFonts w:eastAsia="Calibri"/>
                <w:sz w:val="22"/>
              </w:rPr>
              <w:t>1</w:t>
            </w:r>
            <w:r w:rsidR="009D4D24">
              <w:rPr>
                <w:rFonts w:eastAsia="Calibri"/>
                <w:sz w:val="22"/>
              </w:rPr>
              <w:t>1</w:t>
            </w:r>
            <w:r>
              <w:rPr>
                <w:rFonts w:eastAsia="Calibri"/>
                <w:sz w:val="22"/>
              </w:rPr>
              <w:t>0</w:t>
            </w:r>
          </w:p>
        </w:tc>
      </w:tr>
      <w:tr w:rsidR="006874F3" w:rsidRPr="009E6A71" w14:paraId="5BE79C12" w14:textId="77777777" w:rsidTr="00503691">
        <w:trPr>
          <w:gridAfter w:val="1"/>
          <w:wAfter w:w="29" w:type="dxa"/>
        </w:trPr>
        <w:tc>
          <w:tcPr>
            <w:tcW w:w="720" w:type="dxa"/>
            <w:gridSpan w:val="2"/>
            <w:shd w:val="clear" w:color="auto" w:fill="auto"/>
          </w:tcPr>
          <w:p w14:paraId="2B61F361" w14:textId="002D06C8" w:rsidR="006874F3" w:rsidRDefault="006874F3" w:rsidP="00503691">
            <w:pPr>
              <w:autoSpaceDE w:val="0"/>
              <w:autoSpaceDN w:val="0"/>
              <w:adjustRightInd w:val="0"/>
              <w:jc w:val="both"/>
              <w:rPr>
                <w:rFonts w:eastAsia="Calibri"/>
                <w:sz w:val="22"/>
              </w:rPr>
            </w:pPr>
            <w:r>
              <w:rPr>
                <w:rFonts w:eastAsia="Calibri"/>
                <w:sz w:val="22"/>
              </w:rPr>
              <w:t>ΒΒ.3</w:t>
            </w:r>
          </w:p>
        </w:tc>
        <w:tc>
          <w:tcPr>
            <w:tcW w:w="3103" w:type="dxa"/>
            <w:shd w:val="clear" w:color="auto" w:fill="auto"/>
          </w:tcPr>
          <w:p w14:paraId="67C28BCE" w14:textId="77777777" w:rsidR="006874F3" w:rsidRDefault="006874F3" w:rsidP="004417C4">
            <w:pPr>
              <w:autoSpaceDE w:val="0"/>
              <w:autoSpaceDN w:val="0"/>
              <w:adjustRightInd w:val="0"/>
              <w:ind w:firstLine="21"/>
              <w:jc w:val="both"/>
              <w:rPr>
                <w:rFonts w:eastAsia="Calibri"/>
                <w:sz w:val="22"/>
              </w:rPr>
            </w:pPr>
            <w:r>
              <w:rPr>
                <w:rFonts w:eastAsia="Calibri"/>
                <w:sz w:val="22"/>
              </w:rPr>
              <w:t>Θεωρία Τελεστών</w:t>
            </w:r>
          </w:p>
        </w:tc>
        <w:tc>
          <w:tcPr>
            <w:tcW w:w="1563" w:type="dxa"/>
            <w:shd w:val="clear" w:color="auto" w:fill="auto"/>
          </w:tcPr>
          <w:p w14:paraId="2D7A4730" w14:textId="77777777" w:rsidR="006874F3" w:rsidRDefault="006874F3" w:rsidP="00C74B2C">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4709BEC0" w14:textId="01835D66" w:rsidR="006874F3" w:rsidRDefault="006874F3" w:rsidP="00503691">
            <w:pPr>
              <w:autoSpaceDE w:val="0"/>
              <w:autoSpaceDN w:val="0"/>
              <w:adjustRightInd w:val="0"/>
              <w:jc w:val="center"/>
              <w:rPr>
                <w:rFonts w:eastAsia="Calibri"/>
                <w:sz w:val="22"/>
              </w:rPr>
            </w:pPr>
            <w:r>
              <w:rPr>
                <w:rFonts w:eastAsia="Calibri"/>
                <w:sz w:val="22"/>
              </w:rPr>
              <w:t>1</w:t>
            </w:r>
            <w:r w:rsidR="009D4D24">
              <w:rPr>
                <w:rFonts w:eastAsia="Calibri"/>
                <w:sz w:val="22"/>
              </w:rPr>
              <w:t>1</w:t>
            </w:r>
            <w:r>
              <w:rPr>
                <w:rFonts w:eastAsia="Calibri"/>
                <w:sz w:val="22"/>
              </w:rPr>
              <w:t>0</w:t>
            </w:r>
          </w:p>
        </w:tc>
      </w:tr>
      <w:tr w:rsidR="006874F3" w:rsidRPr="009E6A71" w14:paraId="0951F4AF" w14:textId="77777777" w:rsidTr="00503691">
        <w:trPr>
          <w:gridAfter w:val="1"/>
          <w:wAfter w:w="29" w:type="dxa"/>
        </w:trPr>
        <w:tc>
          <w:tcPr>
            <w:tcW w:w="720" w:type="dxa"/>
            <w:gridSpan w:val="2"/>
            <w:shd w:val="clear" w:color="auto" w:fill="auto"/>
          </w:tcPr>
          <w:p w14:paraId="5F5B53F3" w14:textId="35409A12" w:rsidR="006874F3" w:rsidRDefault="006874F3" w:rsidP="00503691">
            <w:pPr>
              <w:autoSpaceDE w:val="0"/>
              <w:autoSpaceDN w:val="0"/>
              <w:adjustRightInd w:val="0"/>
              <w:jc w:val="both"/>
              <w:rPr>
                <w:rFonts w:eastAsia="Calibri"/>
                <w:sz w:val="22"/>
              </w:rPr>
            </w:pPr>
            <w:r>
              <w:rPr>
                <w:rFonts w:eastAsia="Calibri"/>
                <w:sz w:val="22"/>
              </w:rPr>
              <w:t>ΒΒ.4</w:t>
            </w:r>
          </w:p>
        </w:tc>
        <w:tc>
          <w:tcPr>
            <w:tcW w:w="3103" w:type="dxa"/>
            <w:shd w:val="clear" w:color="auto" w:fill="auto"/>
          </w:tcPr>
          <w:p w14:paraId="4DB08351" w14:textId="77777777" w:rsidR="006874F3" w:rsidRDefault="006874F3" w:rsidP="004417C4">
            <w:pPr>
              <w:autoSpaceDE w:val="0"/>
              <w:autoSpaceDN w:val="0"/>
              <w:adjustRightInd w:val="0"/>
              <w:ind w:firstLine="21"/>
              <w:jc w:val="both"/>
              <w:rPr>
                <w:rFonts w:eastAsia="Calibri"/>
                <w:sz w:val="22"/>
              </w:rPr>
            </w:pPr>
            <w:r>
              <w:rPr>
                <w:rFonts w:eastAsia="Calibri"/>
                <w:sz w:val="22"/>
              </w:rPr>
              <w:t>Κυρτή Ανάλυση</w:t>
            </w:r>
          </w:p>
        </w:tc>
        <w:tc>
          <w:tcPr>
            <w:tcW w:w="1563" w:type="dxa"/>
            <w:shd w:val="clear" w:color="auto" w:fill="auto"/>
          </w:tcPr>
          <w:p w14:paraId="07AAA5CD" w14:textId="77777777" w:rsidR="006874F3" w:rsidRDefault="006874F3" w:rsidP="00C74B2C">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38A7681D" w14:textId="50B60FC6" w:rsidR="006874F3" w:rsidRDefault="006874F3" w:rsidP="00503691">
            <w:pPr>
              <w:autoSpaceDE w:val="0"/>
              <w:autoSpaceDN w:val="0"/>
              <w:adjustRightInd w:val="0"/>
              <w:jc w:val="center"/>
              <w:rPr>
                <w:rFonts w:eastAsia="Calibri"/>
                <w:sz w:val="22"/>
              </w:rPr>
            </w:pPr>
            <w:r>
              <w:rPr>
                <w:rFonts w:eastAsia="Calibri"/>
                <w:sz w:val="22"/>
              </w:rPr>
              <w:t>1</w:t>
            </w:r>
            <w:r w:rsidR="009D4D24">
              <w:rPr>
                <w:rFonts w:eastAsia="Calibri"/>
                <w:sz w:val="22"/>
              </w:rPr>
              <w:t>1</w:t>
            </w:r>
            <w:r>
              <w:rPr>
                <w:rFonts w:eastAsia="Calibri"/>
                <w:sz w:val="22"/>
              </w:rPr>
              <w:t>0</w:t>
            </w:r>
          </w:p>
        </w:tc>
      </w:tr>
      <w:tr w:rsidR="006874F3" w:rsidRPr="009E6A71" w14:paraId="41036311" w14:textId="77777777" w:rsidTr="00503691">
        <w:trPr>
          <w:gridAfter w:val="1"/>
          <w:wAfter w:w="29" w:type="dxa"/>
        </w:trPr>
        <w:tc>
          <w:tcPr>
            <w:tcW w:w="720" w:type="dxa"/>
            <w:gridSpan w:val="2"/>
            <w:shd w:val="clear" w:color="auto" w:fill="auto"/>
          </w:tcPr>
          <w:p w14:paraId="28249061" w14:textId="0A636F8C" w:rsidR="006874F3" w:rsidRDefault="006874F3" w:rsidP="00503691">
            <w:pPr>
              <w:autoSpaceDE w:val="0"/>
              <w:autoSpaceDN w:val="0"/>
              <w:adjustRightInd w:val="0"/>
              <w:jc w:val="both"/>
              <w:rPr>
                <w:rFonts w:eastAsia="Calibri"/>
                <w:sz w:val="22"/>
              </w:rPr>
            </w:pPr>
            <w:r>
              <w:rPr>
                <w:rFonts w:eastAsia="Calibri"/>
                <w:sz w:val="22"/>
              </w:rPr>
              <w:lastRenderedPageBreak/>
              <w:t>ΒΒ.5</w:t>
            </w:r>
          </w:p>
        </w:tc>
        <w:tc>
          <w:tcPr>
            <w:tcW w:w="3103" w:type="dxa"/>
            <w:shd w:val="clear" w:color="auto" w:fill="auto"/>
          </w:tcPr>
          <w:p w14:paraId="1DC39290" w14:textId="77777777" w:rsidR="006874F3" w:rsidRDefault="006874F3" w:rsidP="004417C4">
            <w:pPr>
              <w:autoSpaceDE w:val="0"/>
              <w:autoSpaceDN w:val="0"/>
              <w:adjustRightInd w:val="0"/>
              <w:ind w:firstLine="21"/>
              <w:jc w:val="both"/>
              <w:rPr>
                <w:rFonts w:eastAsia="Calibri"/>
                <w:sz w:val="22"/>
              </w:rPr>
            </w:pPr>
            <w:r>
              <w:rPr>
                <w:rFonts w:eastAsia="Calibri"/>
                <w:sz w:val="22"/>
              </w:rPr>
              <w:t>Μιγαδική Ανάλυση</w:t>
            </w:r>
          </w:p>
        </w:tc>
        <w:tc>
          <w:tcPr>
            <w:tcW w:w="1563" w:type="dxa"/>
            <w:shd w:val="clear" w:color="auto" w:fill="auto"/>
          </w:tcPr>
          <w:p w14:paraId="72DA5010" w14:textId="77777777" w:rsidR="006874F3" w:rsidRDefault="006874F3" w:rsidP="00C74B2C">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3C3E6708" w14:textId="6A3D676F" w:rsidR="006874F3" w:rsidRDefault="006874F3" w:rsidP="00503691">
            <w:pPr>
              <w:autoSpaceDE w:val="0"/>
              <w:autoSpaceDN w:val="0"/>
              <w:adjustRightInd w:val="0"/>
              <w:jc w:val="center"/>
              <w:rPr>
                <w:rFonts w:eastAsia="Calibri"/>
                <w:sz w:val="22"/>
              </w:rPr>
            </w:pPr>
            <w:r>
              <w:rPr>
                <w:rFonts w:eastAsia="Calibri"/>
                <w:sz w:val="22"/>
              </w:rPr>
              <w:t>1</w:t>
            </w:r>
            <w:r w:rsidR="009D4D24">
              <w:rPr>
                <w:rFonts w:eastAsia="Calibri"/>
                <w:sz w:val="22"/>
              </w:rPr>
              <w:t>1</w:t>
            </w:r>
            <w:r>
              <w:rPr>
                <w:rFonts w:eastAsia="Calibri"/>
                <w:sz w:val="22"/>
              </w:rPr>
              <w:t>0</w:t>
            </w:r>
          </w:p>
        </w:tc>
      </w:tr>
      <w:tr w:rsidR="006874F3" w:rsidRPr="009E6A71" w14:paraId="6E13F2A6" w14:textId="77777777" w:rsidTr="00503691">
        <w:trPr>
          <w:gridAfter w:val="1"/>
          <w:wAfter w:w="29" w:type="dxa"/>
        </w:trPr>
        <w:tc>
          <w:tcPr>
            <w:tcW w:w="720" w:type="dxa"/>
            <w:gridSpan w:val="2"/>
            <w:shd w:val="clear" w:color="auto" w:fill="auto"/>
          </w:tcPr>
          <w:p w14:paraId="39FC4FC1" w14:textId="57297DAE" w:rsidR="006874F3" w:rsidRDefault="006874F3" w:rsidP="00503691">
            <w:pPr>
              <w:autoSpaceDE w:val="0"/>
              <w:autoSpaceDN w:val="0"/>
              <w:adjustRightInd w:val="0"/>
              <w:jc w:val="both"/>
              <w:rPr>
                <w:rFonts w:eastAsia="Calibri"/>
                <w:sz w:val="22"/>
              </w:rPr>
            </w:pPr>
            <w:r>
              <w:rPr>
                <w:rFonts w:eastAsia="Calibri"/>
                <w:sz w:val="22"/>
              </w:rPr>
              <w:t>Β Β.6</w:t>
            </w:r>
          </w:p>
        </w:tc>
        <w:tc>
          <w:tcPr>
            <w:tcW w:w="3103" w:type="dxa"/>
            <w:shd w:val="clear" w:color="auto" w:fill="auto"/>
          </w:tcPr>
          <w:p w14:paraId="1F8C6B05" w14:textId="77777777" w:rsidR="006874F3" w:rsidRDefault="006874F3" w:rsidP="006874F3">
            <w:pPr>
              <w:autoSpaceDE w:val="0"/>
              <w:autoSpaceDN w:val="0"/>
              <w:adjustRightInd w:val="0"/>
              <w:ind w:firstLine="0"/>
              <w:jc w:val="both"/>
              <w:rPr>
                <w:rFonts w:eastAsia="Calibri"/>
                <w:sz w:val="22"/>
              </w:rPr>
            </w:pPr>
            <w:r>
              <w:rPr>
                <w:rFonts w:eastAsia="Calibri"/>
                <w:sz w:val="22"/>
              </w:rPr>
              <w:t>Υπερβολική Ανάλυση και Γεωμετρία</w:t>
            </w:r>
          </w:p>
        </w:tc>
        <w:tc>
          <w:tcPr>
            <w:tcW w:w="1563" w:type="dxa"/>
            <w:shd w:val="clear" w:color="auto" w:fill="auto"/>
          </w:tcPr>
          <w:p w14:paraId="68F2525D" w14:textId="77777777" w:rsidR="006874F3" w:rsidRDefault="006874F3" w:rsidP="00C74B2C">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334EB8CA" w14:textId="59F36A2F" w:rsidR="006874F3" w:rsidRDefault="006874F3" w:rsidP="00503691">
            <w:pPr>
              <w:autoSpaceDE w:val="0"/>
              <w:autoSpaceDN w:val="0"/>
              <w:adjustRightInd w:val="0"/>
              <w:jc w:val="center"/>
              <w:rPr>
                <w:rFonts w:eastAsia="Calibri"/>
                <w:sz w:val="22"/>
              </w:rPr>
            </w:pPr>
            <w:r>
              <w:rPr>
                <w:rFonts w:eastAsia="Calibri"/>
                <w:sz w:val="22"/>
              </w:rPr>
              <w:t>1</w:t>
            </w:r>
            <w:r w:rsidR="009D4D24">
              <w:rPr>
                <w:rFonts w:eastAsia="Calibri"/>
                <w:sz w:val="22"/>
              </w:rPr>
              <w:t>1</w:t>
            </w:r>
            <w:r>
              <w:rPr>
                <w:rFonts w:eastAsia="Calibri"/>
                <w:sz w:val="22"/>
              </w:rPr>
              <w:t>0</w:t>
            </w:r>
          </w:p>
        </w:tc>
      </w:tr>
      <w:tr w:rsidR="006874F3" w:rsidRPr="009E6A71" w14:paraId="34120FAF" w14:textId="77777777" w:rsidTr="00503691">
        <w:trPr>
          <w:gridAfter w:val="1"/>
          <w:wAfter w:w="29" w:type="dxa"/>
        </w:trPr>
        <w:tc>
          <w:tcPr>
            <w:tcW w:w="720" w:type="dxa"/>
            <w:gridSpan w:val="2"/>
            <w:shd w:val="clear" w:color="auto" w:fill="auto"/>
          </w:tcPr>
          <w:p w14:paraId="0E50BF45" w14:textId="6DC77358" w:rsidR="006874F3" w:rsidRDefault="006874F3" w:rsidP="00503691">
            <w:pPr>
              <w:autoSpaceDE w:val="0"/>
              <w:autoSpaceDN w:val="0"/>
              <w:adjustRightInd w:val="0"/>
              <w:jc w:val="both"/>
              <w:rPr>
                <w:rFonts w:eastAsia="Calibri"/>
                <w:sz w:val="22"/>
              </w:rPr>
            </w:pPr>
            <w:r>
              <w:rPr>
                <w:rFonts w:eastAsia="Calibri"/>
                <w:sz w:val="22"/>
              </w:rPr>
              <w:t>ΒΒ.7</w:t>
            </w:r>
          </w:p>
        </w:tc>
        <w:tc>
          <w:tcPr>
            <w:tcW w:w="3103" w:type="dxa"/>
            <w:shd w:val="clear" w:color="auto" w:fill="auto"/>
          </w:tcPr>
          <w:p w14:paraId="4AC6825F" w14:textId="77777777" w:rsidR="006874F3" w:rsidRDefault="006874F3" w:rsidP="006874F3">
            <w:pPr>
              <w:autoSpaceDE w:val="0"/>
              <w:autoSpaceDN w:val="0"/>
              <w:adjustRightInd w:val="0"/>
              <w:ind w:firstLine="0"/>
              <w:jc w:val="both"/>
              <w:rPr>
                <w:rFonts w:eastAsia="Calibri"/>
                <w:sz w:val="22"/>
              </w:rPr>
            </w:pPr>
            <w:r>
              <w:rPr>
                <w:rFonts w:eastAsia="Calibri"/>
                <w:sz w:val="22"/>
              </w:rPr>
              <w:t>Χώροι Αναλυτικών Συναρτήσεων</w:t>
            </w:r>
          </w:p>
        </w:tc>
        <w:tc>
          <w:tcPr>
            <w:tcW w:w="1563" w:type="dxa"/>
            <w:shd w:val="clear" w:color="auto" w:fill="auto"/>
          </w:tcPr>
          <w:p w14:paraId="3C845B37" w14:textId="77777777" w:rsidR="006874F3" w:rsidRDefault="006874F3" w:rsidP="00C74B2C">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3CAC2B9E" w14:textId="119D4882" w:rsidR="006874F3" w:rsidRDefault="006874F3" w:rsidP="00503691">
            <w:pPr>
              <w:autoSpaceDE w:val="0"/>
              <w:autoSpaceDN w:val="0"/>
              <w:adjustRightInd w:val="0"/>
              <w:jc w:val="center"/>
              <w:rPr>
                <w:rFonts w:eastAsia="Calibri"/>
                <w:sz w:val="22"/>
              </w:rPr>
            </w:pPr>
            <w:r>
              <w:rPr>
                <w:rFonts w:eastAsia="Calibri"/>
                <w:sz w:val="22"/>
              </w:rPr>
              <w:t>1</w:t>
            </w:r>
            <w:r w:rsidR="009D4D24">
              <w:rPr>
                <w:rFonts w:eastAsia="Calibri"/>
                <w:sz w:val="22"/>
              </w:rPr>
              <w:t>1</w:t>
            </w:r>
            <w:r>
              <w:rPr>
                <w:rFonts w:eastAsia="Calibri"/>
                <w:sz w:val="22"/>
              </w:rPr>
              <w:t>0</w:t>
            </w:r>
          </w:p>
        </w:tc>
      </w:tr>
      <w:tr w:rsidR="006874F3" w:rsidRPr="009E6A71" w14:paraId="40777CA4" w14:textId="77777777" w:rsidTr="00503691">
        <w:trPr>
          <w:gridAfter w:val="1"/>
          <w:wAfter w:w="29" w:type="dxa"/>
        </w:trPr>
        <w:tc>
          <w:tcPr>
            <w:tcW w:w="720" w:type="dxa"/>
            <w:gridSpan w:val="2"/>
            <w:shd w:val="clear" w:color="auto" w:fill="auto"/>
          </w:tcPr>
          <w:p w14:paraId="33F08AC3" w14:textId="17A0EFD5" w:rsidR="006874F3" w:rsidRDefault="006874F3" w:rsidP="00503691">
            <w:pPr>
              <w:autoSpaceDE w:val="0"/>
              <w:autoSpaceDN w:val="0"/>
              <w:adjustRightInd w:val="0"/>
              <w:jc w:val="both"/>
              <w:rPr>
                <w:rFonts w:eastAsia="Calibri"/>
                <w:sz w:val="22"/>
              </w:rPr>
            </w:pPr>
            <w:r>
              <w:rPr>
                <w:rFonts w:eastAsia="Calibri"/>
                <w:sz w:val="22"/>
              </w:rPr>
              <w:t>ΒΒ.8</w:t>
            </w:r>
          </w:p>
        </w:tc>
        <w:tc>
          <w:tcPr>
            <w:tcW w:w="3103" w:type="dxa"/>
            <w:shd w:val="clear" w:color="auto" w:fill="auto"/>
          </w:tcPr>
          <w:p w14:paraId="2E081AAE" w14:textId="77777777" w:rsidR="006874F3" w:rsidRDefault="006874F3" w:rsidP="004417C4">
            <w:pPr>
              <w:autoSpaceDE w:val="0"/>
              <w:autoSpaceDN w:val="0"/>
              <w:adjustRightInd w:val="0"/>
              <w:ind w:firstLine="21"/>
              <w:jc w:val="both"/>
              <w:rPr>
                <w:rFonts w:eastAsia="Calibri"/>
                <w:sz w:val="22"/>
              </w:rPr>
            </w:pPr>
            <w:r>
              <w:rPr>
                <w:rFonts w:eastAsia="Calibri"/>
                <w:sz w:val="22"/>
              </w:rPr>
              <w:t>Ειδικά Θέματα Ι</w:t>
            </w:r>
          </w:p>
        </w:tc>
        <w:tc>
          <w:tcPr>
            <w:tcW w:w="1563" w:type="dxa"/>
            <w:shd w:val="clear" w:color="auto" w:fill="auto"/>
          </w:tcPr>
          <w:p w14:paraId="07F455C3" w14:textId="77777777" w:rsidR="006874F3" w:rsidRDefault="006874F3" w:rsidP="00C74B2C">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438AD76E" w14:textId="724D114A" w:rsidR="006874F3" w:rsidRDefault="006874F3" w:rsidP="00503691">
            <w:pPr>
              <w:autoSpaceDE w:val="0"/>
              <w:autoSpaceDN w:val="0"/>
              <w:adjustRightInd w:val="0"/>
              <w:jc w:val="center"/>
              <w:rPr>
                <w:rFonts w:eastAsia="Calibri"/>
                <w:sz w:val="22"/>
              </w:rPr>
            </w:pPr>
            <w:r>
              <w:rPr>
                <w:rFonts w:eastAsia="Calibri"/>
                <w:sz w:val="22"/>
              </w:rPr>
              <w:t>1</w:t>
            </w:r>
            <w:r w:rsidR="009D4D24">
              <w:rPr>
                <w:rFonts w:eastAsia="Calibri"/>
                <w:sz w:val="22"/>
              </w:rPr>
              <w:t>1</w:t>
            </w:r>
            <w:r>
              <w:rPr>
                <w:rFonts w:eastAsia="Calibri"/>
                <w:sz w:val="22"/>
              </w:rPr>
              <w:t>0</w:t>
            </w:r>
          </w:p>
        </w:tc>
      </w:tr>
      <w:tr w:rsidR="00E033AF" w:rsidRPr="009E6A71" w14:paraId="105675F1" w14:textId="77777777" w:rsidTr="00503691">
        <w:trPr>
          <w:gridAfter w:val="1"/>
          <w:wAfter w:w="29" w:type="dxa"/>
        </w:trPr>
        <w:tc>
          <w:tcPr>
            <w:tcW w:w="720" w:type="dxa"/>
            <w:gridSpan w:val="2"/>
            <w:shd w:val="clear" w:color="auto" w:fill="auto"/>
          </w:tcPr>
          <w:p w14:paraId="1DB761A2" w14:textId="2BD8A565" w:rsidR="00E033AF" w:rsidRDefault="0006418D" w:rsidP="00503691">
            <w:pPr>
              <w:autoSpaceDE w:val="0"/>
              <w:autoSpaceDN w:val="0"/>
              <w:adjustRightInd w:val="0"/>
              <w:jc w:val="both"/>
              <w:rPr>
                <w:rFonts w:eastAsia="Calibri"/>
                <w:sz w:val="22"/>
              </w:rPr>
            </w:pPr>
            <w:r>
              <w:rPr>
                <w:rFonts w:eastAsia="Calibri"/>
                <w:sz w:val="22"/>
              </w:rPr>
              <w:t>ΒΒ.9</w:t>
            </w:r>
          </w:p>
        </w:tc>
        <w:tc>
          <w:tcPr>
            <w:tcW w:w="3103" w:type="dxa"/>
            <w:shd w:val="clear" w:color="auto" w:fill="auto"/>
          </w:tcPr>
          <w:p w14:paraId="1F293F59" w14:textId="16712E8A" w:rsidR="00E033AF" w:rsidRDefault="0006418D" w:rsidP="004417C4">
            <w:pPr>
              <w:autoSpaceDE w:val="0"/>
              <w:autoSpaceDN w:val="0"/>
              <w:adjustRightInd w:val="0"/>
              <w:ind w:firstLine="21"/>
              <w:jc w:val="both"/>
              <w:rPr>
                <w:rFonts w:eastAsia="Calibri"/>
                <w:sz w:val="22"/>
              </w:rPr>
            </w:pPr>
            <w:r w:rsidRPr="0006418D">
              <w:rPr>
                <w:rFonts w:eastAsia="Calibri"/>
                <w:sz w:val="22"/>
              </w:rPr>
              <w:t>Ερευνητικό Σεμινάριο</w:t>
            </w:r>
          </w:p>
        </w:tc>
        <w:tc>
          <w:tcPr>
            <w:tcW w:w="1563" w:type="dxa"/>
            <w:shd w:val="clear" w:color="auto" w:fill="auto"/>
          </w:tcPr>
          <w:p w14:paraId="0C6FF55A" w14:textId="0F132D57" w:rsidR="00E033AF" w:rsidRDefault="0006418D" w:rsidP="00C74B2C">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3E244421" w14:textId="0E056C87" w:rsidR="00E033AF" w:rsidRDefault="0006418D" w:rsidP="00503691">
            <w:pPr>
              <w:autoSpaceDE w:val="0"/>
              <w:autoSpaceDN w:val="0"/>
              <w:adjustRightInd w:val="0"/>
              <w:jc w:val="center"/>
              <w:rPr>
                <w:rFonts w:eastAsia="Calibri"/>
                <w:sz w:val="22"/>
              </w:rPr>
            </w:pPr>
            <w:r>
              <w:rPr>
                <w:rFonts w:eastAsia="Calibri"/>
                <w:sz w:val="22"/>
              </w:rPr>
              <w:t>110</w:t>
            </w:r>
          </w:p>
        </w:tc>
      </w:tr>
      <w:bookmarkEnd w:id="8"/>
      <w:tr w:rsidR="00FE1E91" w14:paraId="7A99DA9E" w14:textId="77777777" w:rsidTr="004870A4">
        <w:trPr>
          <w:gridAfter w:val="1"/>
          <w:wAfter w:w="29" w:type="dxa"/>
        </w:trPr>
        <w:tc>
          <w:tcPr>
            <w:tcW w:w="704" w:type="dxa"/>
            <w:shd w:val="clear" w:color="auto" w:fill="auto"/>
          </w:tcPr>
          <w:p w14:paraId="714BE01D" w14:textId="450CDC49" w:rsidR="00FE1E91" w:rsidRDefault="00FE1E91" w:rsidP="00322A29">
            <w:pPr>
              <w:autoSpaceDE w:val="0"/>
              <w:autoSpaceDN w:val="0"/>
              <w:adjustRightInd w:val="0"/>
              <w:rPr>
                <w:rFonts w:eastAsia="Calibri"/>
                <w:sz w:val="22"/>
              </w:rPr>
            </w:pPr>
            <w:r>
              <w:rPr>
                <w:rFonts w:eastAsia="Calibri"/>
                <w:sz w:val="22"/>
              </w:rPr>
              <w:t>ΑΒ.10</w:t>
            </w:r>
          </w:p>
        </w:tc>
        <w:tc>
          <w:tcPr>
            <w:tcW w:w="3119" w:type="dxa"/>
            <w:gridSpan w:val="2"/>
            <w:shd w:val="clear" w:color="auto" w:fill="auto"/>
          </w:tcPr>
          <w:p w14:paraId="06E1BF2F" w14:textId="77777777" w:rsidR="00FE1E91" w:rsidRDefault="00FE1E91" w:rsidP="004417C4">
            <w:pPr>
              <w:autoSpaceDE w:val="0"/>
              <w:autoSpaceDN w:val="0"/>
              <w:adjustRightInd w:val="0"/>
              <w:ind w:right="1313" w:firstLine="0"/>
              <w:jc w:val="center"/>
              <w:rPr>
                <w:rFonts w:eastAsia="Calibri"/>
                <w:sz w:val="22"/>
              </w:rPr>
            </w:pPr>
            <w:r>
              <w:rPr>
                <w:rFonts w:eastAsia="Calibri"/>
                <w:sz w:val="22"/>
              </w:rPr>
              <w:t>Πρακτική Άσκηση</w:t>
            </w:r>
          </w:p>
        </w:tc>
        <w:tc>
          <w:tcPr>
            <w:tcW w:w="1563" w:type="dxa"/>
            <w:shd w:val="clear" w:color="auto" w:fill="auto"/>
          </w:tcPr>
          <w:p w14:paraId="1D70314A" w14:textId="77777777" w:rsidR="00FE1E91" w:rsidRDefault="00FE1E91" w:rsidP="00C74B2C">
            <w:pPr>
              <w:autoSpaceDE w:val="0"/>
              <w:autoSpaceDN w:val="0"/>
              <w:adjustRightInd w:val="0"/>
              <w:jc w:val="center"/>
              <w:rPr>
                <w:rFonts w:eastAsia="Calibri"/>
                <w:sz w:val="22"/>
              </w:rPr>
            </w:pPr>
            <w:r>
              <w:rPr>
                <w:rFonts w:eastAsia="Calibri"/>
                <w:sz w:val="22"/>
              </w:rPr>
              <w:t>21</w:t>
            </w:r>
          </w:p>
        </w:tc>
        <w:tc>
          <w:tcPr>
            <w:tcW w:w="817" w:type="dxa"/>
            <w:shd w:val="clear" w:color="auto" w:fill="auto"/>
          </w:tcPr>
          <w:p w14:paraId="741F94BC" w14:textId="77777777" w:rsidR="00FE1E91" w:rsidRDefault="00FE1E91" w:rsidP="00322A29">
            <w:pPr>
              <w:autoSpaceDE w:val="0"/>
              <w:autoSpaceDN w:val="0"/>
              <w:adjustRightInd w:val="0"/>
              <w:rPr>
                <w:rFonts w:eastAsia="Calibri"/>
                <w:sz w:val="22"/>
              </w:rPr>
            </w:pPr>
            <w:r>
              <w:rPr>
                <w:rFonts w:eastAsia="Calibri"/>
                <w:sz w:val="22"/>
              </w:rPr>
              <w:t>66</w:t>
            </w:r>
          </w:p>
        </w:tc>
      </w:tr>
    </w:tbl>
    <w:p w14:paraId="42F565B6" w14:textId="77777777" w:rsidR="006874F3" w:rsidRDefault="006874F3" w:rsidP="006874F3">
      <w:pPr>
        <w:pStyle w:val="ListParagraph"/>
        <w:autoSpaceDE w:val="0"/>
        <w:autoSpaceDN w:val="0"/>
        <w:adjustRightInd w:val="0"/>
        <w:ind w:left="0"/>
        <w:jc w:val="both"/>
        <w:rPr>
          <w:rFonts w:ascii="Arial Narrow" w:eastAsia="MyriadPro-Regular" w:hAnsi="Arial Narrow" w:cs="MyriadPro-Regular"/>
          <w:b/>
          <w:bCs/>
          <w:sz w:val="22"/>
          <w:szCs w:val="22"/>
        </w:rPr>
      </w:pPr>
    </w:p>
    <w:p w14:paraId="5B4BD18E" w14:textId="4FAFF1F4" w:rsidR="006874F3" w:rsidRDefault="006874F3" w:rsidP="006874F3">
      <w:pPr>
        <w:pStyle w:val="ListParagraph"/>
        <w:autoSpaceDE w:val="0"/>
        <w:autoSpaceDN w:val="0"/>
        <w:adjustRightInd w:val="0"/>
        <w:ind w:left="0"/>
        <w:jc w:val="both"/>
        <w:rPr>
          <w:rFonts w:ascii="Arial Narrow" w:eastAsia="MyriadPro-Regular" w:hAnsi="Arial Narrow" w:cs="MyriadPro-Regular"/>
          <w:b/>
          <w:bCs/>
          <w:sz w:val="22"/>
          <w:szCs w:val="22"/>
        </w:rPr>
      </w:pPr>
    </w:p>
    <w:p w14:paraId="2BE20006" w14:textId="1827AC9D" w:rsidR="00FE1E91" w:rsidRDefault="00FE1E91" w:rsidP="006874F3">
      <w:pPr>
        <w:pStyle w:val="ListParagraph"/>
        <w:autoSpaceDE w:val="0"/>
        <w:autoSpaceDN w:val="0"/>
        <w:adjustRightInd w:val="0"/>
        <w:ind w:left="0"/>
        <w:jc w:val="both"/>
        <w:rPr>
          <w:rFonts w:ascii="Arial Narrow" w:eastAsia="MyriadPro-Regular" w:hAnsi="Arial Narrow" w:cs="MyriadPro-Regular"/>
          <w:b/>
          <w:bCs/>
          <w:sz w:val="22"/>
          <w:szCs w:val="22"/>
        </w:rPr>
      </w:pPr>
    </w:p>
    <w:p w14:paraId="4515D2FC" w14:textId="77777777" w:rsidR="00FE1E91" w:rsidRDefault="00FE1E91" w:rsidP="006874F3">
      <w:pPr>
        <w:pStyle w:val="ListParagraph"/>
        <w:autoSpaceDE w:val="0"/>
        <w:autoSpaceDN w:val="0"/>
        <w:adjustRightInd w:val="0"/>
        <w:ind w:left="0"/>
        <w:jc w:val="both"/>
        <w:rPr>
          <w:rFonts w:ascii="Arial Narrow" w:eastAsia="MyriadPro-Regular" w:hAnsi="Arial Narrow" w:cs="MyriadPro-Regular"/>
          <w:b/>
          <w:bCs/>
          <w:sz w:val="22"/>
          <w:szCs w:val="22"/>
        </w:rPr>
      </w:pPr>
    </w:p>
    <w:p w14:paraId="06B317A5" w14:textId="77777777" w:rsidR="006874F3" w:rsidRDefault="006874F3" w:rsidP="006874F3">
      <w:pPr>
        <w:pStyle w:val="ListParagraph"/>
        <w:autoSpaceDE w:val="0"/>
        <w:autoSpaceDN w:val="0"/>
        <w:adjustRightInd w:val="0"/>
        <w:ind w:left="0"/>
        <w:jc w:val="both"/>
        <w:rPr>
          <w:rFonts w:ascii="Arial Narrow" w:eastAsia="MyriadPro-Regular" w:hAnsi="Arial Narrow" w:cs="MyriadPro-Regular"/>
          <w:b/>
          <w:bCs/>
          <w:sz w:val="22"/>
          <w:szCs w:val="22"/>
        </w:rPr>
      </w:pP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103"/>
        <w:gridCol w:w="1563"/>
        <w:gridCol w:w="817"/>
        <w:gridCol w:w="29"/>
      </w:tblGrid>
      <w:tr w:rsidR="006874F3" w:rsidRPr="00034EE0" w14:paraId="2A393A02" w14:textId="77777777" w:rsidTr="00503691">
        <w:trPr>
          <w:trHeight w:val="416"/>
        </w:trPr>
        <w:tc>
          <w:tcPr>
            <w:tcW w:w="6232" w:type="dxa"/>
            <w:gridSpan w:val="5"/>
            <w:shd w:val="clear" w:color="auto" w:fill="auto"/>
          </w:tcPr>
          <w:p w14:paraId="1F9ECD5D" w14:textId="77777777" w:rsidR="006874F3" w:rsidRPr="009E6A71" w:rsidRDefault="006874F3" w:rsidP="00503691">
            <w:pPr>
              <w:autoSpaceDE w:val="0"/>
              <w:autoSpaceDN w:val="0"/>
              <w:adjustRightInd w:val="0"/>
              <w:jc w:val="center"/>
              <w:rPr>
                <w:rFonts w:eastAsia="Calibri"/>
                <w:b/>
                <w:bCs/>
                <w:sz w:val="22"/>
              </w:rPr>
            </w:pPr>
            <w:r>
              <w:rPr>
                <w:rFonts w:eastAsia="Calibri"/>
                <w:b/>
                <w:bCs/>
                <w:sz w:val="22"/>
              </w:rPr>
              <w:t xml:space="preserve">Εαρινό </w:t>
            </w:r>
            <w:r w:rsidRPr="009E6A71">
              <w:rPr>
                <w:rFonts w:eastAsia="Calibri"/>
                <w:b/>
                <w:bCs/>
                <w:sz w:val="22"/>
              </w:rPr>
              <w:t>εξάμηνο</w:t>
            </w:r>
          </w:p>
        </w:tc>
      </w:tr>
      <w:tr w:rsidR="006874F3" w:rsidRPr="009E6A71" w14:paraId="40A8E8AC" w14:textId="77777777" w:rsidTr="00503691">
        <w:trPr>
          <w:gridAfter w:val="1"/>
          <w:wAfter w:w="29" w:type="dxa"/>
        </w:trPr>
        <w:tc>
          <w:tcPr>
            <w:tcW w:w="720" w:type="dxa"/>
            <w:shd w:val="clear" w:color="auto" w:fill="auto"/>
            <w:vAlign w:val="center"/>
          </w:tcPr>
          <w:p w14:paraId="707334AB" w14:textId="439EF8B1" w:rsidR="006874F3" w:rsidRPr="009E6A71" w:rsidRDefault="006874F3" w:rsidP="00503691">
            <w:pPr>
              <w:autoSpaceDE w:val="0"/>
              <w:autoSpaceDN w:val="0"/>
              <w:adjustRightInd w:val="0"/>
              <w:ind w:left="-113" w:right="-104"/>
              <w:jc w:val="center"/>
              <w:rPr>
                <w:rFonts w:eastAsia="Calibri"/>
                <w:b/>
                <w:bCs/>
                <w:sz w:val="22"/>
              </w:rPr>
            </w:pPr>
            <w:proofErr w:type="spellStart"/>
            <w:r w:rsidRPr="009E6A71">
              <w:rPr>
                <w:rFonts w:eastAsia="Calibri"/>
                <w:b/>
                <w:bCs/>
                <w:sz w:val="22"/>
              </w:rPr>
              <w:t>αα</w:t>
            </w:r>
            <w:proofErr w:type="spellEnd"/>
            <w:r w:rsidR="00147254">
              <w:rPr>
                <w:rFonts w:eastAsia="Calibri"/>
                <w:b/>
                <w:bCs/>
                <w:sz w:val="22"/>
              </w:rPr>
              <w:t>/α</w:t>
            </w:r>
          </w:p>
        </w:tc>
        <w:tc>
          <w:tcPr>
            <w:tcW w:w="3103" w:type="dxa"/>
            <w:shd w:val="clear" w:color="auto" w:fill="auto"/>
            <w:vAlign w:val="center"/>
          </w:tcPr>
          <w:p w14:paraId="0EB86B13" w14:textId="77777777" w:rsidR="006874F3" w:rsidRPr="009E6A71" w:rsidRDefault="006874F3" w:rsidP="00503691">
            <w:pPr>
              <w:autoSpaceDE w:val="0"/>
              <w:autoSpaceDN w:val="0"/>
              <w:adjustRightInd w:val="0"/>
              <w:jc w:val="center"/>
              <w:rPr>
                <w:rFonts w:eastAsia="Calibri"/>
                <w:b/>
                <w:bCs/>
                <w:sz w:val="22"/>
              </w:rPr>
            </w:pPr>
            <w:r w:rsidRPr="009E6A71">
              <w:rPr>
                <w:rFonts w:eastAsia="Calibri"/>
                <w:b/>
                <w:bCs/>
                <w:sz w:val="22"/>
              </w:rPr>
              <w:t>Τίτλος Μαθήματος</w:t>
            </w:r>
          </w:p>
        </w:tc>
        <w:tc>
          <w:tcPr>
            <w:tcW w:w="1563" w:type="dxa"/>
            <w:shd w:val="clear" w:color="auto" w:fill="auto"/>
            <w:vAlign w:val="center"/>
          </w:tcPr>
          <w:p w14:paraId="53F0818E" w14:textId="21A07F21" w:rsidR="006874F3" w:rsidRPr="009E6A71" w:rsidRDefault="00147254" w:rsidP="00147254">
            <w:pPr>
              <w:autoSpaceDE w:val="0"/>
              <w:autoSpaceDN w:val="0"/>
              <w:adjustRightInd w:val="0"/>
              <w:ind w:firstLine="0"/>
              <w:rPr>
                <w:rFonts w:eastAsia="Calibri"/>
                <w:sz w:val="22"/>
              </w:rPr>
            </w:pPr>
            <w:r>
              <w:rPr>
                <w:rFonts w:eastAsia="Calibri"/>
                <w:sz w:val="22"/>
              </w:rPr>
              <w:t xml:space="preserve">      </w:t>
            </w:r>
            <w:r w:rsidR="006874F3">
              <w:rPr>
                <w:rFonts w:eastAsia="Calibri"/>
                <w:sz w:val="22"/>
              </w:rPr>
              <w:t>Ώρες/</w:t>
            </w:r>
            <w:proofErr w:type="spellStart"/>
            <w:r w:rsidR="006874F3">
              <w:rPr>
                <w:rFonts w:eastAsia="Calibri"/>
                <w:sz w:val="22"/>
              </w:rPr>
              <w:t>Εβδ</w:t>
            </w:r>
            <w:proofErr w:type="spellEnd"/>
            <w:r w:rsidR="006874F3">
              <w:rPr>
                <w:rFonts w:eastAsia="Calibri"/>
                <w:sz w:val="22"/>
              </w:rPr>
              <w:t>.</w:t>
            </w:r>
          </w:p>
        </w:tc>
        <w:tc>
          <w:tcPr>
            <w:tcW w:w="817" w:type="dxa"/>
            <w:shd w:val="clear" w:color="auto" w:fill="auto"/>
            <w:vAlign w:val="center"/>
          </w:tcPr>
          <w:p w14:paraId="4CA713A1" w14:textId="2539E0AB" w:rsidR="006874F3" w:rsidRPr="009E6A71" w:rsidRDefault="006874F3" w:rsidP="00503691">
            <w:pPr>
              <w:autoSpaceDE w:val="0"/>
              <w:autoSpaceDN w:val="0"/>
              <w:adjustRightInd w:val="0"/>
              <w:jc w:val="center"/>
              <w:rPr>
                <w:rFonts w:eastAsia="Calibri"/>
                <w:sz w:val="22"/>
              </w:rPr>
            </w:pPr>
            <w:r w:rsidRPr="009E6A71">
              <w:rPr>
                <w:rFonts w:eastAsia="Calibri"/>
                <w:sz w:val="22"/>
              </w:rPr>
              <w:t>E</w:t>
            </w:r>
            <w:r w:rsidR="00147254">
              <w:rPr>
                <w:rFonts w:eastAsia="Calibri"/>
                <w:sz w:val="22"/>
              </w:rPr>
              <w:t>Ε</w:t>
            </w:r>
            <w:r w:rsidRPr="009E6A71">
              <w:rPr>
                <w:rFonts w:eastAsia="Calibri"/>
                <w:sz w:val="22"/>
              </w:rPr>
              <w:t>CTS</w:t>
            </w:r>
          </w:p>
        </w:tc>
      </w:tr>
      <w:tr w:rsidR="006874F3" w:rsidRPr="009E6A71" w14:paraId="716BDCAC" w14:textId="77777777" w:rsidTr="00503691">
        <w:trPr>
          <w:gridAfter w:val="1"/>
          <w:wAfter w:w="29" w:type="dxa"/>
        </w:trPr>
        <w:tc>
          <w:tcPr>
            <w:tcW w:w="720" w:type="dxa"/>
            <w:shd w:val="clear" w:color="auto" w:fill="auto"/>
          </w:tcPr>
          <w:p w14:paraId="2AF2D884" w14:textId="301CFB3D" w:rsidR="006874F3" w:rsidRPr="007E3954" w:rsidRDefault="006874F3" w:rsidP="00503691">
            <w:pPr>
              <w:autoSpaceDE w:val="0"/>
              <w:autoSpaceDN w:val="0"/>
              <w:adjustRightInd w:val="0"/>
              <w:jc w:val="both"/>
              <w:rPr>
                <w:rFonts w:eastAsia="Calibri"/>
                <w:sz w:val="22"/>
              </w:rPr>
            </w:pPr>
            <w:r>
              <w:rPr>
                <w:rFonts w:eastAsia="Calibri"/>
                <w:sz w:val="22"/>
              </w:rPr>
              <w:t>Β</w:t>
            </w:r>
            <w:r w:rsidR="00147254">
              <w:rPr>
                <w:rFonts w:eastAsia="Calibri"/>
                <w:sz w:val="22"/>
              </w:rPr>
              <w:t>Β</w:t>
            </w:r>
            <w:r w:rsidRPr="007E3954">
              <w:rPr>
                <w:rFonts w:eastAsia="Calibri"/>
                <w:sz w:val="22"/>
              </w:rPr>
              <w:t>.</w:t>
            </w:r>
            <w:r w:rsidR="00C74B2C">
              <w:rPr>
                <w:rFonts w:eastAsia="Calibri"/>
                <w:sz w:val="22"/>
              </w:rPr>
              <w:t>11</w:t>
            </w:r>
          </w:p>
        </w:tc>
        <w:tc>
          <w:tcPr>
            <w:tcW w:w="3103" w:type="dxa"/>
            <w:shd w:val="clear" w:color="auto" w:fill="auto"/>
          </w:tcPr>
          <w:p w14:paraId="4169051D" w14:textId="77777777" w:rsidR="006874F3" w:rsidRPr="007E3954" w:rsidRDefault="006874F3" w:rsidP="00503691">
            <w:pPr>
              <w:jc w:val="both"/>
              <w:rPr>
                <w:rFonts w:eastAsia="Calibri"/>
                <w:sz w:val="22"/>
              </w:rPr>
            </w:pPr>
            <w:r w:rsidRPr="007E3954">
              <w:rPr>
                <w:rFonts w:eastAsia="Calibri"/>
                <w:sz w:val="22"/>
              </w:rPr>
              <w:t>Α</w:t>
            </w:r>
            <w:r>
              <w:rPr>
                <w:rFonts w:eastAsia="Calibri"/>
                <w:sz w:val="22"/>
              </w:rPr>
              <w:t>ρμονική Ανάλυση</w:t>
            </w:r>
          </w:p>
        </w:tc>
        <w:tc>
          <w:tcPr>
            <w:tcW w:w="1563" w:type="dxa"/>
            <w:shd w:val="clear" w:color="auto" w:fill="auto"/>
          </w:tcPr>
          <w:p w14:paraId="74F5F61C" w14:textId="77777777" w:rsidR="006874F3" w:rsidRPr="009E6A71" w:rsidRDefault="006874F3" w:rsidP="00503691">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1AEF8271" w14:textId="1EE68A83" w:rsidR="006874F3" w:rsidRPr="007E3954" w:rsidRDefault="006874F3" w:rsidP="00503691">
            <w:pPr>
              <w:autoSpaceDE w:val="0"/>
              <w:autoSpaceDN w:val="0"/>
              <w:adjustRightInd w:val="0"/>
              <w:jc w:val="center"/>
              <w:rPr>
                <w:rFonts w:eastAsia="Calibri"/>
                <w:sz w:val="22"/>
              </w:rPr>
            </w:pPr>
            <w:r>
              <w:rPr>
                <w:rFonts w:eastAsia="Calibri"/>
                <w:sz w:val="22"/>
              </w:rPr>
              <w:t>1</w:t>
            </w:r>
            <w:r w:rsidR="009D4D24">
              <w:rPr>
                <w:rFonts w:eastAsia="Calibri"/>
                <w:sz w:val="22"/>
              </w:rPr>
              <w:t>1</w:t>
            </w:r>
            <w:r>
              <w:rPr>
                <w:rFonts w:eastAsia="Calibri"/>
                <w:sz w:val="22"/>
              </w:rPr>
              <w:t>0</w:t>
            </w:r>
          </w:p>
        </w:tc>
      </w:tr>
      <w:tr w:rsidR="006874F3" w:rsidRPr="009E6A71" w14:paraId="4FB8C7DF" w14:textId="77777777" w:rsidTr="00503691">
        <w:trPr>
          <w:gridAfter w:val="1"/>
          <w:wAfter w:w="29" w:type="dxa"/>
        </w:trPr>
        <w:tc>
          <w:tcPr>
            <w:tcW w:w="720" w:type="dxa"/>
            <w:shd w:val="clear" w:color="auto" w:fill="auto"/>
          </w:tcPr>
          <w:p w14:paraId="51FDB875" w14:textId="247285D5" w:rsidR="006874F3" w:rsidRPr="007E3954" w:rsidRDefault="006874F3" w:rsidP="00503691">
            <w:pPr>
              <w:autoSpaceDE w:val="0"/>
              <w:autoSpaceDN w:val="0"/>
              <w:adjustRightInd w:val="0"/>
              <w:jc w:val="both"/>
              <w:rPr>
                <w:rFonts w:eastAsia="Calibri"/>
                <w:sz w:val="22"/>
              </w:rPr>
            </w:pPr>
            <w:r>
              <w:rPr>
                <w:rFonts w:eastAsia="Calibri"/>
                <w:sz w:val="22"/>
              </w:rPr>
              <w:t>Β</w:t>
            </w:r>
            <w:r w:rsidR="007813FA">
              <w:rPr>
                <w:rFonts w:eastAsia="Calibri"/>
                <w:sz w:val="22"/>
              </w:rPr>
              <w:t>Β</w:t>
            </w:r>
            <w:r w:rsidRPr="007E3954">
              <w:rPr>
                <w:rFonts w:eastAsia="Calibri"/>
                <w:sz w:val="22"/>
              </w:rPr>
              <w:t>.</w:t>
            </w:r>
            <w:r>
              <w:rPr>
                <w:rFonts w:eastAsia="Calibri"/>
                <w:sz w:val="22"/>
              </w:rPr>
              <w:t>1</w:t>
            </w:r>
            <w:r w:rsidR="00C74B2C">
              <w:rPr>
                <w:rFonts w:eastAsia="Calibri"/>
                <w:sz w:val="22"/>
              </w:rPr>
              <w:t>2</w:t>
            </w:r>
          </w:p>
        </w:tc>
        <w:tc>
          <w:tcPr>
            <w:tcW w:w="3103" w:type="dxa"/>
            <w:shd w:val="clear" w:color="auto" w:fill="auto"/>
          </w:tcPr>
          <w:p w14:paraId="0D9A31A8" w14:textId="77777777" w:rsidR="006874F3" w:rsidRPr="007E3954" w:rsidRDefault="006874F3" w:rsidP="009152EA">
            <w:pPr>
              <w:autoSpaceDE w:val="0"/>
              <w:autoSpaceDN w:val="0"/>
              <w:adjustRightInd w:val="0"/>
              <w:ind w:firstLine="0"/>
              <w:jc w:val="both"/>
              <w:rPr>
                <w:rFonts w:eastAsia="Calibri"/>
                <w:b/>
                <w:bCs/>
                <w:sz w:val="22"/>
              </w:rPr>
            </w:pPr>
            <w:r>
              <w:rPr>
                <w:rFonts w:eastAsia="Calibri"/>
                <w:sz w:val="22"/>
              </w:rPr>
              <w:t xml:space="preserve">Διαφορικές Εξισώσεις με Μερικές Παραγώγους </w:t>
            </w:r>
          </w:p>
        </w:tc>
        <w:tc>
          <w:tcPr>
            <w:tcW w:w="1563" w:type="dxa"/>
            <w:shd w:val="clear" w:color="auto" w:fill="auto"/>
          </w:tcPr>
          <w:p w14:paraId="6F6FA2A4" w14:textId="77777777" w:rsidR="006874F3" w:rsidRPr="007E3954" w:rsidRDefault="006874F3" w:rsidP="00503691">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28BF58A7" w14:textId="0D5C7EA3" w:rsidR="006874F3" w:rsidRPr="007E3954" w:rsidRDefault="006874F3" w:rsidP="00503691">
            <w:pPr>
              <w:autoSpaceDE w:val="0"/>
              <w:autoSpaceDN w:val="0"/>
              <w:adjustRightInd w:val="0"/>
              <w:jc w:val="center"/>
              <w:rPr>
                <w:rFonts w:eastAsia="Calibri"/>
                <w:sz w:val="22"/>
              </w:rPr>
            </w:pPr>
            <w:r>
              <w:rPr>
                <w:rFonts w:eastAsia="Calibri"/>
                <w:sz w:val="22"/>
              </w:rPr>
              <w:t>1</w:t>
            </w:r>
            <w:r w:rsidR="009D4D24">
              <w:rPr>
                <w:rFonts w:eastAsia="Calibri"/>
                <w:sz w:val="22"/>
              </w:rPr>
              <w:t>1</w:t>
            </w:r>
            <w:r>
              <w:rPr>
                <w:rFonts w:eastAsia="Calibri"/>
                <w:sz w:val="22"/>
              </w:rPr>
              <w:t>0</w:t>
            </w:r>
          </w:p>
        </w:tc>
      </w:tr>
      <w:tr w:rsidR="006874F3" w:rsidRPr="009E6A71" w14:paraId="3A70422B" w14:textId="77777777" w:rsidTr="00503691">
        <w:trPr>
          <w:gridAfter w:val="1"/>
          <w:wAfter w:w="29" w:type="dxa"/>
        </w:trPr>
        <w:tc>
          <w:tcPr>
            <w:tcW w:w="720" w:type="dxa"/>
            <w:shd w:val="clear" w:color="auto" w:fill="auto"/>
          </w:tcPr>
          <w:p w14:paraId="7ED8A19B" w14:textId="02175206" w:rsidR="006874F3" w:rsidRPr="007E3954" w:rsidRDefault="006874F3" w:rsidP="00503691">
            <w:pPr>
              <w:autoSpaceDE w:val="0"/>
              <w:autoSpaceDN w:val="0"/>
              <w:adjustRightInd w:val="0"/>
              <w:jc w:val="both"/>
              <w:rPr>
                <w:rFonts w:eastAsia="Calibri"/>
                <w:sz w:val="22"/>
              </w:rPr>
            </w:pPr>
            <w:r>
              <w:rPr>
                <w:rFonts w:eastAsia="Calibri"/>
                <w:sz w:val="22"/>
              </w:rPr>
              <w:t>Β</w:t>
            </w:r>
            <w:r w:rsidR="007813FA">
              <w:rPr>
                <w:rFonts w:eastAsia="Calibri"/>
                <w:sz w:val="22"/>
              </w:rPr>
              <w:t>Β</w:t>
            </w:r>
            <w:r>
              <w:rPr>
                <w:rFonts w:eastAsia="Calibri"/>
                <w:sz w:val="22"/>
              </w:rPr>
              <w:t>.1</w:t>
            </w:r>
            <w:r w:rsidR="00C74B2C">
              <w:rPr>
                <w:rFonts w:eastAsia="Calibri"/>
                <w:sz w:val="22"/>
              </w:rPr>
              <w:t>3</w:t>
            </w:r>
          </w:p>
        </w:tc>
        <w:tc>
          <w:tcPr>
            <w:tcW w:w="3103" w:type="dxa"/>
            <w:shd w:val="clear" w:color="auto" w:fill="auto"/>
          </w:tcPr>
          <w:p w14:paraId="57BCB137" w14:textId="77777777" w:rsidR="006874F3" w:rsidRPr="007E3954" w:rsidRDefault="006874F3" w:rsidP="00503691">
            <w:pPr>
              <w:autoSpaceDE w:val="0"/>
              <w:autoSpaceDN w:val="0"/>
              <w:adjustRightInd w:val="0"/>
              <w:jc w:val="both"/>
              <w:rPr>
                <w:rFonts w:eastAsia="Calibri"/>
                <w:sz w:val="22"/>
              </w:rPr>
            </w:pPr>
            <w:proofErr w:type="spellStart"/>
            <w:r>
              <w:rPr>
                <w:rFonts w:eastAsia="Calibri"/>
                <w:sz w:val="22"/>
              </w:rPr>
              <w:t>Εργοδική</w:t>
            </w:r>
            <w:proofErr w:type="spellEnd"/>
            <w:r>
              <w:rPr>
                <w:rFonts w:eastAsia="Calibri"/>
                <w:sz w:val="22"/>
              </w:rPr>
              <w:t xml:space="preserve"> Θεωρία</w:t>
            </w:r>
          </w:p>
        </w:tc>
        <w:tc>
          <w:tcPr>
            <w:tcW w:w="1563" w:type="dxa"/>
            <w:shd w:val="clear" w:color="auto" w:fill="auto"/>
          </w:tcPr>
          <w:p w14:paraId="7CE77932" w14:textId="77777777" w:rsidR="006874F3" w:rsidRDefault="006874F3" w:rsidP="00503691">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57217AC8" w14:textId="3072EBC9" w:rsidR="006874F3" w:rsidRDefault="006874F3" w:rsidP="00503691">
            <w:pPr>
              <w:autoSpaceDE w:val="0"/>
              <w:autoSpaceDN w:val="0"/>
              <w:adjustRightInd w:val="0"/>
              <w:jc w:val="center"/>
              <w:rPr>
                <w:rFonts w:eastAsia="Calibri"/>
                <w:sz w:val="22"/>
              </w:rPr>
            </w:pPr>
            <w:r w:rsidRPr="1A922A00">
              <w:rPr>
                <w:rFonts w:eastAsia="Calibri"/>
                <w:sz w:val="22"/>
              </w:rPr>
              <w:t>1</w:t>
            </w:r>
            <w:r w:rsidR="009D4D24">
              <w:rPr>
                <w:rFonts w:eastAsia="Calibri"/>
                <w:sz w:val="22"/>
              </w:rPr>
              <w:t>1</w:t>
            </w:r>
            <w:r w:rsidRPr="1A922A00">
              <w:rPr>
                <w:rFonts w:eastAsia="Calibri"/>
                <w:sz w:val="22"/>
              </w:rPr>
              <w:t>0</w:t>
            </w:r>
          </w:p>
        </w:tc>
      </w:tr>
      <w:tr w:rsidR="006874F3" w:rsidRPr="009E6A71" w14:paraId="4BC2EB6B" w14:textId="77777777" w:rsidTr="00503691">
        <w:trPr>
          <w:gridAfter w:val="1"/>
          <w:wAfter w:w="29" w:type="dxa"/>
        </w:trPr>
        <w:tc>
          <w:tcPr>
            <w:tcW w:w="720" w:type="dxa"/>
            <w:shd w:val="clear" w:color="auto" w:fill="auto"/>
          </w:tcPr>
          <w:p w14:paraId="7FA73A98" w14:textId="7D21BBA7" w:rsidR="006874F3" w:rsidRDefault="006874F3" w:rsidP="00503691">
            <w:pPr>
              <w:autoSpaceDE w:val="0"/>
              <w:autoSpaceDN w:val="0"/>
              <w:adjustRightInd w:val="0"/>
              <w:jc w:val="both"/>
              <w:rPr>
                <w:rFonts w:eastAsia="Calibri"/>
                <w:sz w:val="22"/>
              </w:rPr>
            </w:pPr>
            <w:r>
              <w:rPr>
                <w:rFonts w:eastAsia="Calibri"/>
                <w:sz w:val="22"/>
              </w:rPr>
              <w:t>Β</w:t>
            </w:r>
            <w:r w:rsidR="007813FA">
              <w:rPr>
                <w:rFonts w:eastAsia="Calibri"/>
                <w:sz w:val="22"/>
              </w:rPr>
              <w:t>Β</w:t>
            </w:r>
            <w:r>
              <w:rPr>
                <w:rFonts w:eastAsia="Calibri"/>
                <w:sz w:val="22"/>
              </w:rPr>
              <w:t>.1</w:t>
            </w:r>
            <w:r w:rsidR="00C74B2C">
              <w:rPr>
                <w:rFonts w:eastAsia="Calibri"/>
                <w:sz w:val="22"/>
              </w:rPr>
              <w:t>4</w:t>
            </w:r>
          </w:p>
        </w:tc>
        <w:tc>
          <w:tcPr>
            <w:tcW w:w="3103" w:type="dxa"/>
            <w:shd w:val="clear" w:color="auto" w:fill="auto"/>
          </w:tcPr>
          <w:p w14:paraId="4D7FC44A" w14:textId="77777777" w:rsidR="006874F3" w:rsidRDefault="006874F3" w:rsidP="00503691">
            <w:pPr>
              <w:autoSpaceDE w:val="0"/>
              <w:autoSpaceDN w:val="0"/>
              <w:adjustRightInd w:val="0"/>
              <w:jc w:val="both"/>
              <w:rPr>
                <w:rFonts w:eastAsia="Calibri"/>
                <w:sz w:val="22"/>
              </w:rPr>
            </w:pPr>
            <w:proofErr w:type="spellStart"/>
            <w:r>
              <w:rPr>
                <w:rFonts w:eastAsia="Calibri"/>
                <w:sz w:val="22"/>
              </w:rPr>
              <w:t>Ημισύμμορφη</w:t>
            </w:r>
            <w:proofErr w:type="spellEnd"/>
            <w:r>
              <w:rPr>
                <w:rFonts w:eastAsia="Calibri"/>
                <w:sz w:val="22"/>
              </w:rPr>
              <w:t xml:space="preserve"> Γεωμετρία</w:t>
            </w:r>
          </w:p>
        </w:tc>
        <w:tc>
          <w:tcPr>
            <w:tcW w:w="1563" w:type="dxa"/>
            <w:shd w:val="clear" w:color="auto" w:fill="auto"/>
          </w:tcPr>
          <w:p w14:paraId="399A3A74" w14:textId="77777777" w:rsidR="006874F3" w:rsidRDefault="006874F3" w:rsidP="00503691">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6CC1395F" w14:textId="43CC5D2E" w:rsidR="006874F3" w:rsidRPr="1A922A00" w:rsidRDefault="006874F3" w:rsidP="00503691">
            <w:pPr>
              <w:autoSpaceDE w:val="0"/>
              <w:autoSpaceDN w:val="0"/>
              <w:adjustRightInd w:val="0"/>
              <w:jc w:val="center"/>
              <w:rPr>
                <w:rFonts w:eastAsia="Calibri"/>
                <w:sz w:val="22"/>
              </w:rPr>
            </w:pPr>
            <w:r>
              <w:rPr>
                <w:rFonts w:eastAsia="Calibri"/>
                <w:sz w:val="22"/>
              </w:rPr>
              <w:t>1</w:t>
            </w:r>
            <w:r w:rsidR="009D4D24">
              <w:rPr>
                <w:rFonts w:eastAsia="Calibri"/>
                <w:sz w:val="22"/>
              </w:rPr>
              <w:t>1</w:t>
            </w:r>
            <w:r>
              <w:rPr>
                <w:rFonts w:eastAsia="Calibri"/>
                <w:sz w:val="22"/>
              </w:rPr>
              <w:t>0</w:t>
            </w:r>
          </w:p>
        </w:tc>
      </w:tr>
      <w:tr w:rsidR="006874F3" w:rsidRPr="009E6A71" w14:paraId="30CFE286" w14:textId="77777777" w:rsidTr="00503691">
        <w:trPr>
          <w:gridAfter w:val="1"/>
          <w:wAfter w:w="29" w:type="dxa"/>
        </w:trPr>
        <w:tc>
          <w:tcPr>
            <w:tcW w:w="720" w:type="dxa"/>
            <w:shd w:val="clear" w:color="auto" w:fill="auto"/>
          </w:tcPr>
          <w:p w14:paraId="0FCE5618" w14:textId="45B87D00" w:rsidR="006874F3" w:rsidRDefault="006874F3" w:rsidP="00503691">
            <w:pPr>
              <w:autoSpaceDE w:val="0"/>
              <w:autoSpaceDN w:val="0"/>
              <w:adjustRightInd w:val="0"/>
              <w:jc w:val="both"/>
              <w:rPr>
                <w:rFonts w:eastAsia="Calibri"/>
                <w:sz w:val="22"/>
              </w:rPr>
            </w:pPr>
            <w:r>
              <w:rPr>
                <w:rFonts w:eastAsia="Calibri"/>
                <w:sz w:val="22"/>
              </w:rPr>
              <w:t>Β</w:t>
            </w:r>
            <w:r w:rsidR="007813FA">
              <w:rPr>
                <w:rFonts w:eastAsia="Calibri"/>
                <w:sz w:val="22"/>
              </w:rPr>
              <w:t>Β</w:t>
            </w:r>
            <w:r>
              <w:rPr>
                <w:rFonts w:eastAsia="Calibri"/>
                <w:sz w:val="22"/>
              </w:rPr>
              <w:t>.1</w:t>
            </w:r>
            <w:r w:rsidR="00C74B2C">
              <w:rPr>
                <w:rFonts w:eastAsia="Calibri"/>
                <w:sz w:val="22"/>
              </w:rPr>
              <w:t>5</w:t>
            </w:r>
          </w:p>
        </w:tc>
        <w:tc>
          <w:tcPr>
            <w:tcW w:w="3103" w:type="dxa"/>
            <w:shd w:val="clear" w:color="auto" w:fill="auto"/>
          </w:tcPr>
          <w:p w14:paraId="79C9919C" w14:textId="77777777" w:rsidR="006874F3" w:rsidRDefault="006874F3" w:rsidP="00503691">
            <w:pPr>
              <w:autoSpaceDE w:val="0"/>
              <w:autoSpaceDN w:val="0"/>
              <w:adjustRightInd w:val="0"/>
              <w:jc w:val="both"/>
              <w:rPr>
                <w:rFonts w:eastAsia="Calibri"/>
                <w:sz w:val="22"/>
              </w:rPr>
            </w:pPr>
            <w:r>
              <w:rPr>
                <w:rFonts w:eastAsia="Calibri"/>
                <w:sz w:val="22"/>
              </w:rPr>
              <w:t>Συναρτησιακή Ανάλυση</w:t>
            </w:r>
          </w:p>
        </w:tc>
        <w:tc>
          <w:tcPr>
            <w:tcW w:w="1563" w:type="dxa"/>
            <w:shd w:val="clear" w:color="auto" w:fill="auto"/>
          </w:tcPr>
          <w:p w14:paraId="44E40508" w14:textId="77777777" w:rsidR="006874F3" w:rsidRDefault="006874F3" w:rsidP="00503691">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7AA1EB61" w14:textId="121F7B6A" w:rsidR="006874F3" w:rsidRDefault="006874F3" w:rsidP="00503691">
            <w:pPr>
              <w:autoSpaceDE w:val="0"/>
              <w:autoSpaceDN w:val="0"/>
              <w:adjustRightInd w:val="0"/>
              <w:jc w:val="center"/>
              <w:rPr>
                <w:rFonts w:eastAsia="Calibri"/>
                <w:sz w:val="22"/>
              </w:rPr>
            </w:pPr>
            <w:r>
              <w:rPr>
                <w:rFonts w:eastAsia="Calibri"/>
                <w:sz w:val="22"/>
              </w:rPr>
              <w:t>1</w:t>
            </w:r>
            <w:r w:rsidR="009D4D24">
              <w:rPr>
                <w:rFonts w:eastAsia="Calibri"/>
                <w:sz w:val="22"/>
              </w:rPr>
              <w:t>1</w:t>
            </w:r>
            <w:r>
              <w:rPr>
                <w:rFonts w:eastAsia="Calibri"/>
                <w:sz w:val="22"/>
              </w:rPr>
              <w:t>0</w:t>
            </w:r>
          </w:p>
        </w:tc>
      </w:tr>
      <w:tr w:rsidR="006874F3" w:rsidRPr="009E6A71" w14:paraId="12C87C03" w14:textId="77777777" w:rsidTr="00503691">
        <w:trPr>
          <w:gridAfter w:val="1"/>
          <w:wAfter w:w="29" w:type="dxa"/>
        </w:trPr>
        <w:tc>
          <w:tcPr>
            <w:tcW w:w="720" w:type="dxa"/>
            <w:shd w:val="clear" w:color="auto" w:fill="auto"/>
          </w:tcPr>
          <w:p w14:paraId="3231F2F1" w14:textId="0D9293E0" w:rsidR="006874F3" w:rsidRPr="00644ABE" w:rsidRDefault="006874F3" w:rsidP="00503691">
            <w:pPr>
              <w:autoSpaceDE w:val="0"/>
              <w:autoSpaceDN w:val="0"/>
              <w:adjustRightInd w:val="0"/>
              <w:jc w:val="both"/>
              <w:rPr>
                <w:rFonts w:eastAsia="Calibri"/>
                <w:sz w:val="22"/>
                <w:lang w:val="en-US"/>
              </w:rPr>
            </w:pPr>
            <w:r>
              <w:rPr>
                <w:rFonts w:eastAsia="Calibri"/>
                <w:sz w:val="22"/>
              </w:rPr>
              <w:t>Β</w:t>
            </w:r>
            <w:r w:rsidR="007813FA">
              <w:rPr>
                <w:rFonts w:eastAsia="Calibri"/>
                <w:sz w:val="22"/>
              </w:rPr>
              <w:t>Β</w:t>
            </w:r>
            <w:r>
              <w:rPr>
                <w:rFonts w:eastAsia="Calibri"/>
                <w:sz w:val="22"/>
              </w:rPr>
              <w:t>.1</w:t>
            </w:r>
            <w:r w:rsidR="00C74B2C">
              <w:rPr>
                <w:rFonts w:eastAsia="Calibri"/>
                <w:sz w:val="22"/>
              </w:rPr>
              <w:t>6</w:t>
            </w:r>
          </w:p>
        </w:tc>
        <w:tc>
          <w:tcPr>
            <w:tcW w:w="3103" w:type="dxa"/>
            <w:shd w:val="clear" w:color="auto" w:fill="auto"/>
          </w:tcPr>
          <w:p w14:paraId="4141CD3C" w14:textId="77777777" w:rsidR="006874F3" w:rsidRPr="00644ABE" w:rsidRDefault="006874F3" w:rsidP="00503691">
            <w:pPr>
              <w:autoSpaceDE w:val="0"/>
              <w:autoSpaceDN w:val="0"/>
              <w:adjustRightInd w:val="0"/>
              <w:jc w:val="both"/>
              <w:rPr>
                <w:rFonts w:eastAsia="Calibri"/>
                <w:sz w:val="22"/>
                <w:lang w:val="en-US"/>
              </w:rPr>
            </w:pPr>
            <w:r>
              <w:rPr>
                <w:rFonts w:eastAsia="Calibri"/>
                <w:sz w:val="22"/>
              </w:rPr>
              <w:t>Ειδικά Θέματα ΙΙ</w:t>
            </w:r>
          </w:p>
        </w:tc>
        <w:tc>
          <w:tcPr>
            <w:tcW w:w="1563" w:type="dxa"/>
            <w:shd w:val="clear" w:color="auto" w:fill="auto"/>
          </w:tcPr>
          <w:p w14:paraId="146B4DCB" w14:textId="77777777" w:rsidR="006874F3" w:rsidRPr="00644ABE" w:rsidRDefault="006874F3" w:rsidP="00503691">
            <w:pPr>
              <w:autoSpaceDE w:val="0"/>
              <w:autoSpaceDN w:val="0"/>
              <w:adjustRightInd w:val="0"/>
              <w:jc w:val="center"/>
              <w:rPr>
                <w:rFonts w:eastAsia="Calibri"/>
                <w:sz w:val="22"/>
                <w:lang w:val="en-US"/>
              </w:rPr>
            </w:pPr>
            <w:r>
              <w:rPr>
                <w:rFonts w:eastAsia="Calibri"/>
                <w:sz w:val="22"/>
              </w:rPr>
              <w:t>3</w:t>
            </w:r>
          </w:p>
        </w:tc>
        <w:tc>
          <w:tcPr>
            <w:tcW w:w="817" w:type="dxa"/>
            <w:shd w:val="clear" w:color="auto" w:fill="auto"/>
          </w:tcPr>
          <w:p w14:paraId="739413CC" w14:textId="5CCE52D8" w:rsidR="006874F3" w:rsidRPr="00644ABE" w:rsidRDefault="006874F3" w:rsidP="00503691">
            <w:pPr>
              <w:autoSpaceDE w:val="0"/>
              <w:autoSpaceDN w:val="0"/>
              <w:adjustRightInd w:val="0"/>
              <w:jc w:val="center"/>
              <w:rPr>
                <w:rFonts w:eastAsia="Calibri"/>
                <w:sz w:val="22"/>
                <w:lang w:val="en-US"/>
              </w:rPr>
            </w:pPr>
            <w:r>
              <w:rPr>
                <w:rFonts w:eastAsia="Calibri"/>
                <w:sz w:val="22"/>
              </w:rPr>
              <w:t>1</w:t>
            </w:r>
            <w:r w:rsidR="009D4D24">
              <w:rPr>
                <w:rFonts w:eastAsia="Calibri"/>
                <w:sz w:val="22"/>
              </w:rPr>
              <w:t>1</w:t>
            </w:r>
            <w:r>
              <w:rPr>
                <w:rFonts w:eastAsia="Calibri"/>
                <w:sz w:val="22"/>
              </w:rPr>
              <w:t>0</w:t>
            </w:r>
          </w:p>
        </w:tc>
      </w:tr>
    </w:tbl>
    <w:p w14:paraId="2CC5170E" w14:textId="77777777" w:rsidR="006874F3" w:rsidRDefault="006874F3" w:rsidP="0060084F">
      <w:pPr>
        <w:pStyle w:val="ListParagraph"/>
        <w:autoSpaceDE w:val="0"/>
        <w:autoSpaceDN w:val="0"/>
        <w:adjustRightInd w:val="0"/>
        <w:spacing w:after="300" w:line="360" w:lineRule="auto"/>
        <w:ind w:left="-567"/>
        <w:jc w:val="both"/>
        <w:rPr>
          <w:rFonts w:ascii="Arial Narrow" w:eastAsia="MyriadPro-Regular" w:hAnsi="Arial Narrow" w:cs="MyriadPro-Regular"/>
        </w:rPr>
      </w:pPr>
    </w:p>
    <w:p w14:paraId="790DBCBA" w14:textId="77777777" w:rsidR="006874F3" w:rsidRDefault="006874F3" w:rsidP="0060084F">
      <w:pPr>
        <w:pStyle w:val="ListParagraph"/>
        <w:autoSpaceDE w:val="0"/>
        <w:autoSpaceDN w:val="0"/>
        <w:adjustRightInd w:val="0"/>
        <w:spacing w:after="300" w:line="360" w:lineRule="auto"/>
        <w:ind w:left="-567"/>
        <w:jc w:val="both"/>
        <w:rPr>
          <w:rFonts w:ascii="Arial Narrow" w:eastAsia="MyriadPro-Regular" w:hAnsi="Arial Narrow" w:cs="MyriadPro-Regular"/>
        </w:rPr>
      </w:pPr>
    </w:p>
    <w:p w14:paraId="48C9A01D" w14:textId="77777777" w:rsidR="009D4D24" w:rsidRDefault="009D4D24" w:rsidP="009D4D24">
      <w:pPr>
        <w:pStyle w:val="ListParagraph"/>
        <w:autoSpaceDE w:val="0"/>
        <w:autoSpaceDN w:val="0"/>
        <w:adjustRightInd w:val="0"/>
        <w:ind w:left="0"/>
        <w:jc w:val="both"/>
        <w:rPr>
          <w:rFonts w:ascii="Arial Narrow" w:eastAsia="MyriadPro-Regular" w:hAnsi="Arial Narrow" w:cs="MyriadPro-Regular"/>
          <w:b/>
          <w:bCs/>
          <w:sz w:val="22"/>
          <w:szCs w:val="22"/>
        </w:rPr>
      </w:pPr>
      <w:r>
        <w:rPr>
          <w:rFonts w:ascii="Arial Narrow" w:eastAsia="MyriadPro-Regular" w:hAnsi="Arial Narrow" w:cs="MyriadPro-Regular"/>
          <w:b/>
          <w:bCs/>
          <w:sz w:val="22"/>
          <w:szCs w:val="22"/>
        </w:rPr>
        <w:t>Ομάδα Γ</w:t>
      </w:r>
    </w:p>
    <w:p w14:paraId="7A1046AF" w14:textId="77777777" w:rsidR="009D4D24" w:rsidRDefault="009D4D24" w:rsidP="009D4D24">
      <w:pPr>
        <w:pStyle w:val="ListParagraph"/>
        <w:autoSpaceDE w:val="0"/>
        <w:autoSpaceDN w:val="0"/>
        <w:adjustRightInd w:val="0"/>
        <w:ind w:left="0"/>
        <w:jc w:val="both"/>
        <w:rPr>
          <w:rFonts w:ascii="Arial Narrow" w:eastAsia="MyriadPro-Regular" w:hAnsi="Arial Narrow" w:cs="MyriadPro-Regular"/>
          <w:b/>
          <w:bCs/>
          <w:sz w:val="22"/>
          <w:szCs w:val="22"/>
        </w:rPr>
      </w:pP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118"/>
        <w:gridCol w:w="1563"/>
        <w:gridCol w:w="817"/>
        <w:gridCol w:w="29"/>
      </w:tblGrid>
      <w:tr w:rsidR="009D4D24" w:rsidRPr="00034EE0" w14:paraId="5C2D9374" w14:textId="77777777" w:rsidTr="00503691">
        <w:trPr>
          <w:trHeight w:val="416"/>
        </w:trPr>
        <w:tc>
          <w:tcPr>
            <w:tcW w:w="6232" w:type="dxa"/>
            <w:gridSpan w:val="5"/>
            <w:shd w:val="clear" w:color="auto" w:fill="auto"/>
          </w:tcPr>
          <w:p w14:paraId="5D7492B8" w14:textId="4B26DE48" w:rsidR="009D4D24" w:rsidRPr="009E6A71" w:rsidRDefault="009D4D24" w:rsidP="00C74B2C">
            <w:pPr>
              <w:autoSpaceDE w:val="0"/>
              <w:autoSpaceDN w:val="0"/>
              <w:adjustRightInd w:val="0"/>
              <w:rPr>
                <w:rFonts w:eastAsia="Calibri"/>
                <w:b/>
                <w:bCs/>
                <w:sz w:val="22"/>
              </w:rPr>
            </w:pPr>
            <w:r>
              <w:rPr>
                <w:rFonts w:eastAsia="Calibri"/>
                <w:b/>
                <w:bCs/>
                <w:sz w:val="22"/>
              </w:rPr>
              <w:t>Χειμερινό</w:t>
            </w:r>
            <w:r w:rsidRPr="009E6A71">
              <w:rPr>
                <w:rFonts w:eastAsia="Calibri"/>
                <w:b/>
                <w:bCs/>
                <w:sz w:val="22"/>
              </w:rPr>
              <w:t xml:space="preserve"> εξάμηνο</w:t>
            </w:r>
          </w:p>
        </w:tc>
      </w:tr>
      <w:tr w:rsidR="009D4D24" w:rsidRPr="009E6A71" w14:paraId="49F1B517" w14:textId="77777777" w:rsidTr="00503691">
        <w:trPr>
          <w:gridAfter w:val="1"/>
          <w:wAfter w:w="29" w:type="dxa"/>
        </w:trPr>
        <w:tc>
          <w:tcPr>
            <w:tcW w:w="705" w:type="dxa"/>
            <w:shd w:val="clear" w:color="auto" w:fill="auto"/>
            <w:vAlign w:val="center"/>
          </w:tcPr>
          <w:p w14:paraId="5B7EB795" w14:textId="2927D29E" w:rsidR="009D4D24" w:rsidRPr="009E6A71" w:rsidRDefault="009D4D24" w:rsidP="00503691">
            <w:pPr>
              <w:autoSpaceDE w:val="0"/>
              <w:autoSpaceDN w:val="0"/>
              <w:adjustRightInd w:val="0"/>
              <w:ind w:left="-113" w:right="-104"/>
              <w:jc w:val="center"/>
              <w:rPr>
                <w:rFonts w:eastAsia="Calibri"/>
                <w:b/>
                <w:bCs/>
                <w:sz w:val="22"/>
              </w:rPr>
            </w:pPr>
            <w:proofErr w:type="spellStart"/>
            <w:r w:rsidRPr="009E6A71">
              <w:rPr>
                <w:rFonts w:eastAsia="Calibri"/>
                <w:b/>
                <w:bCs/>
                <w:sz w:val="22"/>
              </w:rPr>
              <w:t>αα</w:t>
            </w:r>
            <w:proofErr w:type="spellEnd"/>
            <w:r>
              <w:rPr>
                <w:rFonts w:eastAsia="Calibri"/>
                <w:b/>
                <w:bCs/>
                <w:sz w:val="22"/>
              </w:rPr>
              <w:t>/α</w:t>
            </w:r>
          </w:p>
        </w:tc>
        <w:tc>
          <w:tcPr>
            <w:tcW w:w="3118" w:type="dxa"/>
            <w:shd w:val="clear" w:color="auto" w:fill="auto"/>
            <w:vAlign w:val="center"/>
          </w:tcPr>
          <w:p w14:paraId="2755C54B" w14:textId="77777777" w:rsidR="009D4D24" w:rsidRPr="009E6A71" w:rsidRDefault="009D4D24" w:rsidP="00503691">
            <w:pPr>
              <w:autoSpaceDE w:val="0"/>
              <w:autoSpaceDN w:val="0"/>
              <w:adjustRightInd w:val="0"/>
              <w:jc w:val="center"/>
              <w:rPr>
                <w:rFonts w:eastAsia="Calibri"/>
                <w:b/>
                <w:bCs/>
                <w:sz w:val="22"/>
              </w:rPr>
            </w:pPr>
            <w:r w:rsidRPr="009E6A71">
              <w:rPr>
                <w:rFonts w:eastAsia="Calibri"/>
                <w:b/>
                <w:bCs/>
                <w:sz w:val="22"/>
              </w:rPr>
              <w:t>Τίτλος Μαθήματος</w:t>
            </w:r>
          </w:p>
        </w:tc>
        <w:tc>
          <w:tcPr>
            <w:tcW w:w="1563" w:type="dxa"/>
            <w:shd w:val="clear" w:color="auto" w:fill="auto"/>
            <w:vAlign w:val="center"/>
          </w:tcPr>
          <w:p w14:paraId="207E92E2" w14:textId="08D87E8D" w:rsidR="009D4D24" w:rsidRPr="009E6A71" w:rsidRDefault="009D4D24" w:rsidP="009D4D24">
            <w:pPr>
              <w:autoSpaceDE w:val="0"/>
              <w:autoSpaceDN w:val="0"/>
              <w:adjustRightInd w:val="0"/>
              <w:ind w:firstLine="0"/>
              <w:rPr>
                <w:rFonts w:eastAsia="Calibri"/>
                <w:sz w:val="22"/>
              </w:rPr>
            </w:pPr>
            <w:r>
              <w:rPr>
                <w:rFonts w:eastAsia="Calibri"/>
                <w:sz w:val="22"/>
              </w:rPr>
              <w:t xml:space="preserve">     Ώρες/</w:t>
            </w:r>
            <w:proofErr w:type="spellStart"/>
            <w:r>
              <w:rPr>
                <w:rFonts w:eastAsia="Calibri"/>
                <w:sz w:val="22"/>
              </w:rPr>
              <w:t>Εβδ</w:t>
            </w:r>
            <w:proofErr w:type="spellEnd"/>
            <w:r>
              <w:rPr>
                <w:rFonts w:eastAsia="Calibri"/>
                <w:sz w:val="22"/>
              </w:rPr>
              <w:t>.</w:t>
            </w:r>
          </w:p>
        </w:tc>
        <w:tc>
          <w:tcPr>
            <w:tcW w:w="817" w:type="dxa"/>
            <w:shd w:val="clear" w:color="auto" w:fill="auto"/>
            <w:vAlign w:val="center"/>
          </w:tcPr>
          <w:p w14:paraId="32D5AA44" w14:textId="747BA5C9" w:rsidR="009D4D24" w:rsidRPr="009E6A71" w:rsidRDefault="009D4D24" w:rsidP="00503691">
            <w:pPr>
              <w:autoSpaceDE w:val="0"/>
              <w:autoSpaceDN w:val="0"/>
              <w:adjustRightInd w:val="0"/>
              <w:jc w:val="center"/>
              <w:rPr>
                <w:rFonts w:eastAsia="Calibri"/>
                <w:sz w:val="22"/>
              </w:rPr>
            </w:pPr>
            <w:r w:rsidRPr="009E6A71">
              <w:rPr>
                <w:rFonts w:eastAsia="Calibri"/>
                <w:sz w:val="22"/>
              </w:rPr>
              <w:t>E</w:t>
            </w:r>
            <w:r>
              <w:rPr>
                <w:rFonts w:eastAsia="Calibri"/>
                <w:sz w:val="22"/>
              </w:rPr>
              <w:t>Ε</w:t>
            </w:r>
            <w:r w:rsidRPr="009E6A71">
              <w:rPr>
                <w:rFonts w:eastAsia="Calibri"/>
                <w:sz w:val="22"/>
              </w:rPr>
              <w:t>CTS</w:t>
            </w:r>
          </w:p>
        </w:tc>
      </w:tr>
      <w:tr w:rsidR="009D4D24" w:rsidRPr="009E6A71" w14:paraId="30DE97F9" w14:textId="77777777" w:rsidTr="00503691">
        <w:trPr>
          <w:gridAfter w:val="1"/>
          <w:wAfter w:w="29" w:type="dxa"/>
        </w:trPr>
        <w:tc>
          <w:tcPr>
            <w:tcW w:w="705" w:type="dxa"/>
            <w:shd w:val="clear" w:color="auto" w:fill="auto"/>
          </w:tcPr>
          <w:p w14:paraId="58BD0AA5" w14:textId="4694038F" w:rsidR="009D4D24" w:rsidRPr="00E55EEF" w:rsidRDefault="009D4D24" w:rsidP="00503691">
            <w:pPr>
              <w:autoSpaceDE w:val="0"/>
              <w:autoSpaceDN w:val="0"/>
              <w:adjustRightInd w:val="0"/>
              <w:jc w:val="center"/>
              <w:rPr>
                <w:rFonts w:eastAsia="Calibri"/>
                <w:sz w:val="22"/>
              </w:rPr>
            </w:pPr>
            <w:r w:rsidRPr="1A922A00">
              <w:rPr>
                <w:rFonts w:eastAsia="Calibri"/>
                <w:sz w:val="22"/>
              </w:rPr>
              <w:lastRenderedPageBreak/>
              <w:t>Γ</w:t>
            </w:r>
            <w:r>
              <w:rPr>
                <w:rFonts w:eastAsia="Calibri"/>
                <w:sz w:val="22"/>
              </w:rPr>
              <w:t>Γ</w:t>
            </w:r>
            <w:r w:rsidRPr="1A922A00">
              <w:rPr>
                <w:rFonts w:eastAsia="Calibri"/>
                <w:sz w:val="22"/>
              </w:rPr>
              <w:t>.</w:t>
            </w:r>
            <w:r>
              <w:rPr>
                <w:rFonts w:eastAsia="Calibri"/>
                <w:sz w:val="22"/>
              </w:rPr>
              <w:t>1</w:t>
            </w:r>
          </w:p>
        </w:tc>
        <w:tc>
          <w:tcPr>
            <w:tcW w:w="3118" w:type="dxa"/>
            <w:shd w:val="clear" w:color="auto" w:fill="auto"/>
          </w:tcPr>
          <w:p w14:paraId="674E4D3B" w14:textId="77777777" w:rsidR="009D4D24" w:rsidRPr="00F72068" w:rsidRDefault="009D4D24" w:rsidP="00503691">
            <w:pPr>
              <w:rPr>
                <w:rFonts w:eastAsia="Calibri"/>
                <w:sz w:val="22"/>
                <w:lang w:val="en-US"/>
              </w:rPr>
            </w:pPr>
            <w:r>
              <w:rPr>
                <w:rFonts w:eastAsia="Calibri"/>
                <w:sz w:val="22"/>
              </w:rPr>
              <w:t>Διαφορική Τοπολογία</w:t>
            </w:r>
          </w:p>
        </w:tc>
        <w:tc>
          <w:tcPr>
            <w:tcW w:w="1563" w:type="dxa"/>
            <w:shd w:val="clear" w:color="auto" w:fill="auto"/>
          </w:tcPr>
          <w:p w14:paraId="41F5C2D9" w14:textId="77777777" w:rsidR="009D4D24" w:rsidRPr="009E6A71" w:rsidRDefault="009D4D24" w:rsidP="00503691">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0C40E6B0" w14:textId="05925463" w:rsidR="009D4D24" w:rsidRPr="007E3954" w:rsidRDefault="009D4D24" w:rsidP="00503691">
            <w:pPr>
              <w:autoSpaceDE w:val="0"/>
              <w:autoSpaceDN w:val="0"/>
              <w:adjustRightInd w:val="0"/>
              <w:jc w:val="center"/>
              <w:rPr>
                <w:rFonts w:eastAsia="Calibri"/>
                <w:sz w:val="22"/>
              </w:rPr>
            </w:pPr>
            <w:r>
              <w:rPr>
                <w:rFonts w:eastAsia="Calibri"/>
                <w:sz w:val="22"/>
              </w:rPr>
              <w:t>110</w:t>
            </w:r>
          </w:p>
        </w:tc>
      </w:tr>
      <w:tr w:rsidR="009D4D24" w:rsidRPr="009E6A71" w14:paraId="17B84DEE" w14:textId="77777777" w:rsidTr="00503691">
        <w:trPr>
          <w:gridAfter w:val="1"/>
          <w:wAfter w:w="29" w:type="dxa"/>
        </w:trPr>
        <w:tc>
          <w:tcPr>
            <w:tcW w:w="705" w:type="dxa"/>
            <w:shd w:val="clear" w:color="auto" w:fill="auto"/>
          </w:tcPr>
          <w:p w14:paraId="66790179" w14:textId="37596263" w:rsidR="009D4D24" w:rsidRDefault="009D4D24" w:rsidP="00503691">
            <w:pPr>
              <w:autoSpaceDE w:val="0"/>
              <w:autoSpaceDN w:val="0"/>
              <w:adjustRightInd w:val="0"/>
              <w:jc w:val="center"/>
              <w:rPr>
                <w:rFonts w:eastAsia="Calibri"/>
                <w:sz w:val="22"/>
              </w:rPr>
            </w:pPr>
            <w:r w:rsidRPr="1A922A00">
              <w:rPr>
                <w:rFonts w:eastAsia="Calibri"/>
                <w:sz w:val="22"/>
              </w:rPr>
              <w:t>Γ</w:t>
            </w:r>
            <w:r>
              <w:rPr>
                <w:rFonts w:eastAsia="Calibri"/>
                <w:sz w:val="22"/>
              </w:rPr>
              <w:t>Γ</w:t>
            </w:r>
            <w:r w:rsidRPr="1A922A00">
              <w:rPr>
                <w:rFonts w:eastAsia="Calibri"/>
                <w:sz w:val="22"/>
              </w:rPr>
              <w:t>.</w:t>
            </w:r>
            <w:r>
              <w:rPr>
                <w:rFonts w:eastAsia="Calibri"/>
                <w:sz w:val="22"/>
              </w:rPr>
              <w:t>2</w:t>
            </w:r>
          </w:p>
        </w:tc>
        <w:tc>
          <w:tcPr>
            <w:tcW w:w="3118" w:type="dxa"/>
            <w:shd w:val="clear" w:color="auto" w:fill="auto"/>
          </w:tcPr>
          <w:p w14:paraId="4B3A6CE0" w14:textId="77777777" w:rsidR="009D4D24" w:rsidRDefault="009D4D24" w:rsidP="009D4D24">
            <w:pPr>
              <w:ind w:firstLine="0"/>
              <w:rPr>
                <w:rFonts w:eastAsia="Calibri"/>
                <w:sz w:val="22"/>
              </w:rPr>
            </w:pPr>
            <w:r>
              <w:rPr>
                <w:rFonts w:eastAsia="Calibri"/>
                <w:sz w:val="22"/>
              </w:rPr>
              <w:t xml:space="preserve">Θεωρία </w:t>
            </w:r>
            <w:proofErr w:type="spellStart"/>
            <w:r>
              <w:rPr>
                <w:rFonts w:eastAsia="Calibri"/>
                <w:sz w:val="22"/>
              </w:rPr>
              <w:t>Διαφορισίμων</w:t>
            </w:r>
            <w:proofErr w:type="spellEnd"/>
            <w:r>
              <w:rPr>
                <w:rFonts w:eastAsia="Calibri"/>
                <w:sz w:val="22"/>
              </w:rPr>
              <w:t xml:space="preserve"> Πολλαπλοτήτων</w:t>
            </w:r>
          </w:p>
        </w:tc>
        <w:tc>
          <w:tcPr>
            <w:tcW w:w="1563" w:type="dxa"/>
            <w:shd w:val="clear" w:color="auto" w:fill="auto"/>
          </w:tcPr>
          <w:p w14:paraId="1B6FB920" w14:textId="77777777" w:rsidR="009D4D24" w:rsidRDefault="009D4D24" w:rsidP="00503691">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281DBBBF" w14:textId="59BC110A" w:rsidR="009D4D24" w:rsidRDefault="009D4D24" w:rsidP="00503691">
            <w:pPr>
              <w:autoSpaceDE w:val="0"/>
              <w:autoSpaceDN w:val="0"/>
              <w:adjustRightInd w:val="0"/>
              <w:jc w:val="center"/>
              <w:rPr>
                <w:rFonts w:eastAsia="Calibri"/>
                <w:sz w:val="22"/>
              </w:rPr>
            </w:pPr>
            <w:r>
              <w:rPr>
                <w:rFonts w:eastAsia="Calibri"/>
                <w:sz w:val="22"/>
              </w:rPr>
              <w:t>110</w:t>
            </w:r>
          </w:p>
        </w:tc>
      </w:tr>
      <w:tr w:rsidR="009D4D24" w:rsidRPr="009E6A71" w14:paraId="0CD54E8B" w14:textId="77777777" w:rsidTr="00503691">
        <w:trPr>
          <w:gridAfter w:val="1"/>
          <w:wAfter w:w="29" w:type="dxa"/>
        </w:trPr>
        <w:tc>
          <w:tcPr>
            <w:tcW w:w="705" w:type="dxa"/>
            <w:shd w:val="clear" w:color="auto" w:fill="auto"/>
          </w:tcPr>
          <w:p w14:paraId="14925823" w14:textId="75740369" w:rsidR="009D4D24" w:rsidRPr="00E55EEF" w:rsidRDefault="009D4D24" w:rsidP="00503691">
            <w:pPr>
              <w:autoSpaceDE w:val="0"/>
              <w:autoSpaceDN w:val="0"/>
              <w:adjustRightInd w:val="0"/>
              <w:jc w:val="center"/>
              <w:rPr>
                <w:rFonts w:eastAsia="Calibri"/>
                <w:sz w:val="22"/>
              </w:rPr>
            </w:pPr>
            <w:r w:rsidRPr="1A922A00">
              <w:rPr>
                <w:rFonts w:eastAsia="Calibri"/>
                <w:sz w:val="22"/>
              </w:rPr>
              <w:t>Γ</w:t>
            </w:r>
            <w:r>
              <w:rPr>
                <w:rFonts w:eastAsia="Calibri"/>
                <w:sz w:val="22"/>
              </w:rPr>
              <w:t>Γ</w:t>
            </w:r>
            <w:r w:rsidRPr="1A922A00">
              <w:rPr>
                <w:rFonts w:eastAsia="Calibri"/>
                <w:sz w:val="22"/>
              </w:rPr>
              <w:t>.</w:t>
            </w:r>
            <w:r>
              <w:rPr>
                <w:rFonts w:eastAsia="Calibri"/>
                <w:sz w:val="22"/>
              </w:rPr>
              <w:t>3</w:t>
            </w:r>
          </w:p>
        </w:tc>
        <w:tc>
          <w:tcPr>
            <w:tcW w:w="3118" w:type="dxa"/>
            <w:shd w:val="clear" w:color="auto" w:fill="auto"/>
          </w:tcPr>
          <w:p w14:paraId="4D4C04CA" w14:textId="31D93932" w:rsidR="009D4D24" w:rsidRPr="007E3954" w:rsidRDefault="009D4D24" w:rsidP="009D4D24">
            <w:pPr>
              <w:autoSpaceDE w:val="0"/>
              <w:autoSpaceDN w:val="0"/>
              <w:adjustRightInd w:val="0"/>
              <w:ind w:firstLine="0"/>
              <w:rPr>
                <w:rFonts w:eastAsia="Calibri"/>
                <w:b/>
                <w:bCs/>
                <w:sz w:val="22"/>
              </w:rPr>
            </w:pPr>
            <w:r>
              <w:rPr>
                <w:rFonts w:eastAsia="Calibri"/>
                <w:sz w:val="22"/>
              </w:rPr>
              <w:t xml:space="preserve">    Ολική Διαφορική Γεωμετρία</w:t>
            </w:r>
          </w:p>
        </w:tc>
        <w:tc>
          <w:tcPr>
            <w:tcW w:w="1563" w:type="dxa"/>
            <w:shd w:val="clear" w:color="auto" w:fill="auto"/>
          </w:tcPr>
          <w:p w14:paraId="78609D8F" w14:textId="77777777" w:rsidR="009D4D24" w:rsidRPr="007E3954" w:rsidRDefault="009D4D24" w:rsidP="00503691">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2D897189" w14:textId="026C0898" w:rsidR="009D4D24" w:rsidRPr="007E3954" w:rsidRDefault="009D4D24" w:rsidP="00503691">
            <w:pPr>
              <w:autoSpaceDE w:val="0"/>
              <w:autoSpaceDN w:val="0"/>
              <w:adjustRightInd w:val="0"/>
              <w:jc w:val="center"/>
              <w:rPr>
                <w:rFonts w:eastAsia="Calibri"/>
                <w:sz w:val="22"/>
              </w:rPr>
            </w:pPr>
            <w:r>
              <w:rPr>
                <w:rFonts w:eastAsia="Calibri"/>
                <w:sz w:val="22"/>
              </w:rPr>
              <w:t>110</w:t>
            </w:r>
          </w:p>
        </w:tc>
      </w:tr>
      <w:tr w:rsidR="009D4D24" w:rsidRPr="009E6A71" w14:paraId="2984795D" w14:textId="77777777" w:rsidTr="00503691">
        <w:trPr>
          <w:gridAfter w:val="1"/>
          <w:wAfter w:w="29" w:type="dxa"/>
        </w:trPr>
        <w:tc>
          <w:tcPr>
            <w:tcW w:w="705" w:type="dxa"/>
            <w:shd w:val="clear" w:color="auto" w:fill="auto"/>
          </w:tcPr>
          <w:p w14:paraId="6E32DFB1" w14:textId="2D2A4D98" w:rsidR="009D4D24" w:rsidRPr="007E3954" w:rsidRDefault="009D4D24" w:rsidP="00C74B2C">
            <w:pPr>
              <w:autoSpaceDE w:val="0"/>
              <w:autoSpaceDN w:val="0"/>
              <w:adjustRightInd w:val="0"/>
              <w:jc w:val="center"/>
              <w:rPr>
                <w:rFonts w:eastAsia="Calibri"/>
                <w:sz w:val="22"/>
              </w:rPr>
            </w:pPr>
            <w:r w:rsidRPr="1A922A00">
              <w:rPr>
                <w:rFonts w:eastAsia="Calibri"/>
                <w:sz w:val="22"/>
              </w:rPr>
              <w:t>Γ</w:t>
            </w:r>
            <w:r w:rsidR="00C74B2C">
              <w:rPr>
                <w:rFonts w:eastAsia="Calibri"/>
                <w:sz w:val="22"/>
              </w:rPr>
              <w:t>Γ</w:t>
            </w:r>
            <w:r w:rsidRPr="1A922A00">
              <w:rPr>
                <w:rFonts w:eastAsia="Calibri"/>
                <w:sz w:val="22"/>
              </w:rPr>
              <w:t>.</w:t>
            </w:r>
            <w:r>
              <w:rPr>
                <w:rFonts w:eastAsia="Calibri"/>
                <w:sz w:val="22"/>
              </w:rPr>
              <w:t>4</w:t>
            </w:r>
          </w:p>
        </w:tc>
        <w:tc>
          <w:tcPr>
            <w:tcW w:w="3118" w:type="dxa"/>
            <w:shd w:val="clear" w:color="auto" w:fill="auto"/>
          </w:tcPr>
          <w:p w14:paraId="30BC8828" w14:textId="694AEA7B" w:rsidR="009D4D24" w:rsidRPr="00387841" w:rsidRDefault="009D4D24" w:rsidP="009D4D24">
            <w:pPr>
              <w:autoSpaceDE w:val="0"/>
              <w:autoSpaceDN w:val="0"/>
              <w:adjustRightInd w:val="0"/>
              <w:ind w:firstLine="0"/>
              <w:rPr>
                <w:rFonts w:eastAsia="Calibri"/>
                <w:sz w:val="22"/>
                <w:lang w:val="en-US"/>
              </w:rPr>
            </w:pPr>
            <w:r>
              <w:rPr>
                <w:rFonts w:eastAsia="Calibri"/>
                <w:sz w:val="22"/>
              </w:rPr>
              <w:t xml:space="preserve">   Ομάδες και Άλγεβρες </w:t>
            </w:r>
            <w:r>
              <w:rPr>
                <w:rFonts w:eastAsia="Calibri"/>
                <w:sz w:val="22"/>
                <w:lang w:val="en-US"/>
              </w:rPr>
              <w:t>Lie</w:t>
            </w:r>
          </w:p>
        </w:tc>
        <w:tc>
          <w:tcPr>
            <w:tcW w:w="1563" w:type="dxa"/>
            <w:shd w:val="clear" w:color="auto" w:fill="auto"/>
          </w:tcPr>
          <w:p w14:paraId="4BC02DF0" w14:textId="77777777" w:rsidR="009D4D24" w:rsidRDefault="009D4D24" w:rsidP="00503691">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26AF2E00" w14:textId="2CC45134" w:rsidR="009D4D24" w:rsidRDefault="009D4D24" w:rsidP="00503691">
            <w:pPr>
              <w:autoSpaceDE w:val="0"/>
              <w:autoSpaceDN w:val="0"/>
              <w:adjustRightInd w:val="0"/>
              <w:jc w:val="center"/>
              <w:rPr>
                <w:rFonts w:eastAsia="Calibri"/>
                <w:sz w:val="22"/>
              </w:rPr>
            </w:pPr>
            <w:r>
              <w:rPr>
                <w:rFonts w:eastAsia="Calibri"/>
                <w:sz w:val="22"/>
              </w:rPr>
              <w:t>110</w:t>
            </w:r>
          </w:p>
        </w:tc>
      </w:tr>
      <w:tr w:rsidR="009D4D24" w:rsidRPr="009E6A71" w14:paraId="2A029B31" w14:textId="77777777" w:rsidTr="00503691">
        <w:trPr>
          <w:gridAfter w:val="1"/>
          <w:wAfter w:w="29" w:type="dxa"/>
        </w:trPr>
        <w:tc>
          <w:tcPr>
            <w:tcW w:w="705" w:type="dxa"/>
            <w:shd w:val="clear" w:color="auto" w:fill="auto"/>
          </w:tcPr>
          <w:p w14:paraId="5A30A393" w14:textId="4AEF871A" w:rsidR="009D4D24" w:rsidRDefault="009D4D24" w:rsidP="00C74B2C">
            <w:pPr>
              <w:autoSpaceDE w:val="0"/>
              <w:autoSpaceDN w:val="0"/>
              <w:adjustRightInd w:val="0"/>
              <w:jc w:val="center"/>
              <w:rPr>
                <w:rFonts w:eastAsia="Calibri"/>
                <w:sz w:val="22"/>
              </w:rPr>
            </w:pPr>
            <w:r w:rsidRPr="1A922A00">
              <w:rPr>
                <w:rFonts w:eastAsia="Calibri"/>
                <w:sz w:val="22"/>
              </w:rPr>
              <w:t>Γ</w:t>
            </w:r>
            <w:r w:rsidR="00C74B2C">
              <w:rPr>
                <w:rFonts w:eastAsia="Calibri"/>
                <w:sz w:val="22"/>
              </w:rPr>
              <w:t>Γ</w:t>
            </w:r>
            <w:r w:rsidRPr="1A922A00">
              <w:rPr>
                <w:rFonts w:eastAsia="Calibri"/>
                <w:sz w:val="22"/>
              </w:rPr>
              <w:t>.</w:t>
            </w:r>
            <w:r>
              <w:rPr>
                <w:rFonts w:eastAsia="Calibri"/>
                <w:sz w:val="22"/>
              </w:rPr>
              <w:t>5</w:t>
            </w:r>
          </w:p>
        </w:tc>
        <w:tc>
          <w:tcPr>
            <w:tcW w:w="3118" w:type="dxa"/>
            <w:shd w:val="clear" w:color="auto" w:fill="auto"/>
          </w:tcPr>
          <w:p w14:paraId="1700207C" w14:textId="77777777" w:rsidR="009D4D24" w:rsidRPr="00F72068" w:rsidRDefault="009D4D24" w:rsidP="00503691">
            <w:pPr>
              <w:autoSpaceDE w:val="0"/>
              <w:autoSpaceDN w:val="0"/>
              <w:adjustRightInd w:val="0"/>
              <w:rPr>
                <w:rFonts w:eastAsia="Calibri"/>
                <w:sz w:val="22"/>
              </w:rPr>
            </w:pPr>
            <w:r>
              <w:rPr>
                <w:rFonts w:eastAsia="Calibri"/>
                <w:sz w:val="22"/>
              </w:rPr>
              <w:t>Ειδικά Θέματα Ι</w:t>
            </w:r>
          </w:p>
        </w:tc>
        <w:tc>
          <w:tcPr>
            <w:tcW w:w="1563" w:type="dxa"/>
            <w:shd w:val="clear" w:color="auto" w:fill="auto"/>
          </w:tcPr>
          <w:p w14:paraId="7AEB05F7" w14:textId="77777777" w:rsidR="009D4D24" w:rsidRDefault="009D4D24" w:rsidP="00503691">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2550DB87" w14:textId="52BA2826" w:rsidR="009D4D24" w:rsidRDefault="009D4D24" w:rsidP="0006418D">
            <w:pPr>
              <w:autoSpaceDE w:val="0"/>
              <w:autoSpaceDN w:val="0"/>
              <w:adjustRightInd w:val="0"/>
              <w:jc w:val="center"/>
              <w:rPr>
                <w:rFonts w:eastAsia="Calibri"/>
                <w:sz w:val="22"/>
              </w:rPr>
            </w:pPr>
            <w:r>
              <w:rPr>
                <w:rFonts w:eastAsia="Calibri"/>
                <w:sz w:val="22"/>
              </w:rPr>
              <w:t>1</w:t>
            </w:r>
            <w:r w:rsidR="0006418D">
              <w:rPr>
                <w:rFonts w:eastAsia="Calibri"/>
                <w:sz w:val="22"/>
              </w:rPr>
              <w:t>1</w:t>
            </w:r>
            <w:r>
              <w:rPr>
                <w:rFonts w:eastAsia="Calibri"/>
                <w:sz w:val="22"/>
              </w:rPr>
              <w:t>0</w:t>
            </w:r>
          </w:p>
        </w:tc>
      </w:tr>
      <w:tr w:rsidR="0006418D" w:rsidRPr="009E6A71" w14:paraId="179B3569" w14:textId="77777777" w:rsidTr="00503691">
        <w:trPr>
          <w:gridAfter w:val="1"/>
          <w:wAfter w:w="29" w:type="dxa"/>
        </w:trPr>
        <w:tc>
          <w:tcPr>
            <w:tcW w:w="705" w:type="dxa"/>
            <w:shd w:val="clear" w:color="auto" w:fill="auto"/>
          </w:tcPr>
          <w:p w14:paraId="377FF20B" w14:textId="1CC2EAD3" w:rsidR="0006418D" w:rsidRDefault="0006418D" w:rsidP="00C74B2C">
            <w:pPr>
              <w:autoSpaceDE w:val="0"/>
              <w:autoSpaceDN w:val="0"/>
              <w:adjustRightInd w:val="0"/>
              <w:jc w:val="center"/>
              <w:rPr>
                <w:rFonts w:eastAsia="Calibri"/>
                <w:sz w:val="22"/>
              </w:rPr>
            </w:pPr>
            <w:r>
              <w:rPr>
                <w:rFonts w:eastAsia="Calibri"/>
                <w:sz w:val="22"/>
              </w:rPr>
              <w:t>ΓΓ.6</w:t>
            </w:r>
          </w:p>
        </w:tc>
        <w:tc>
          <w:tcPr>
            <w:tcW w:w="3118" w:type="dxa"/>
            <w:shd w:val="clear" w:color="auto" w:fill="auto"/>
          </w:tcPr>
          <w:p w14:paraId="42754F76" w14:textId="022CF636" w:rsidR="0006418D" w:rsidRDefault="0006418D" w:rsidP="00503691">
            <w:pPr>
              <w:autoSpaceDE w:val="0"/>
              <w:autoSpaceDN w:val="0"/>
              <w:adjustRightInd w:val="0"/>
              <w:rPr>
                <w:rFonts w:eastAsia="Calibri"/>
                <w:sz w:val="22"/>
              </w:rPr>
            </w:pPr>
            <w:r w:rsidRPr="0006418D">
              <w:rPr>
                <w:rFonts w:eastAsia="Calibri"/>
                <w:sz w:val="22"/>
              </w:rPr>
              <w:t>Ερευνητικό Σεμινάριο</w:t>
            </w:r>
          </w:p>
        </w:tc>
        <w:tc>
          <w:tcPr>
            <w:tcW w:w="1563" w:type="dxa"/>
            <w:shd w:val="clear" w:color="auto" w:fill="auto"/>
          </w:tcPr>
          <w:p w14:paraId="297635F0" w14:textId="11EE2C51" w:rsidR="0006418D" w:rsidRDefault="0006418D" w:rsidP="00503691">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37000A62" w14:textId="099B68B8" w:rsidR="0006418D" w:rsidRDefault="0006418D" w:rsidP="0006418D">
            <w:pPr>
              <w:autoSpaceDE w:val="0"/>
              <w:autoSpaceDN w:val="0"/>
              <w:adjustRightInd w:val="0"/>
              <w:ind w:firstLine="0"/>
              <w:jc w:val="center"/>
              <w:rPr>
                <w:rFonts w:eastAsia="Calibri"/>
                <w:sz w:val="22"/>
              </w:rPr>
            </w:pPr>
            <w:r>
              <w:rPr>
                <w:rFonts w:eastAsia="Calibri"/>
                <w:sz w:val="22"/>
              </w:rPr>
              <w:t>10</w:t>
            </w:r>
          </w:p>
        </w:tc>
      </w:tr>
      <w:tr w:rsidR="00FE1E91" w14:paraId="35086F7B" w14:textId="77777777" w:rsidTr="00C74B2C">
        <w:trPr>
          <w:gridAfter w:val="1"/>
          <w:wAfter w:w="29" w:type="dxa"/>
        </w:trPr>
        <w:tc>
          <w:tcPr>
            <w:tcW w:w="704" w:type="dxa"/>
            <w:shd w:val="clear" w:color="auto" w:fill="auto"/>
          </w:tcPr>
          <w:p w14:paraId="4CDB97F1" w14:textId="1D08008A" w:rsidR="00FE1E91" w:rsidRDefault="00FE1E91" w:rsidP="00C74B2C">
            <w:pPr>
              <w:autoSpaceDE w:val="0"/>
              <w:autoSpaceDN w:val="0"/>
              <w:adjustRightInd w:val="0"/>
              <w:jc w:val="center"/>
              <w:rPr>
                <w:rFonts w:eastAsia="Calibri"/>
                <w:sz w:val="22"/>
              </w:rPr>
            </w:pPr>
            <w:r>
              <w:rPr>
                <w:rFonts w:eastAsia="Calibri"/>
                <w:sz w:val="22"/>
              </w:rPr>
              <w:t>ΑΓ.7</w:t>
            </w:r>
          </w:p>
        </w:tc>
        <w:tc>
          <w:tcPr>
            <w:tcW w:w="3119" w:type="dxa"/>
            <w:shd w:val="clear" w:color="auto" w:fill="auto"/>
          </w:tcPr>
          <w:p w14:paraId="1F60DB3C" w14:textId="77777777" w:rsidR="00FE1E91" w:rsidRDefault="00FE1E91" w:rsidP="005E1F02">
            <w:pPr>
              <w:autoSpaceDE w:val="0"/>
              <w:autoSpaceDN w:val="0"/>
              <w:adjustRightInd w:val="0"/>
              <w:ind w:firstLine="0"/>
              <w:jc w:val="center"/>
              <w:rPr>
                <w:rFonts w:eastAsia="Calibri"/>
                <w:sz w:val="22"/>
              </w:rPr>
            </w:pPr>
            <w:r>
              <w:rPr>
                <w:rFonts w:eastAsia="Calibri"/>
                <w:sz w:val="22"/>
              </w:rPr>
              <w:t>Πρακτική Άσκηση</w:t>
            </w:r>
          </w:p>
        </w:tc>
        <w:tc>
          <w:tcPr>
            <w:tcW w:w="1563" w:type="dxa"/>
            <w:shd w:val="clear" w:color="auto" w:fill="auto"/>
          </w:tcPr>
          <w:p w14:paraId="61C748BD" w14:textId="77777777" w:rsidR="00FE1E91" w:rsidRDefault="00FE1E91" w:rsidP="00322A29">
            <w:pPr>
              <w:autoSpaceDE w:val="0"/>
              <w:autoSpaceDN w:val="0"/>
              <w:adjustRightInd w:val="0"/>
              <w:jc w:val="center"/>
              <w:rPr>
                <w:rFonts w:eastAsia="Calibri"/>
                <w:sz w:val="22"/>
              </w:rPr>
            </w:pPr>
            <w:r>
              <w:rPr>
                <w:rFonts w:eastAsia="Calibri"/>
                <w:sz w:val="22"/>
              </w:rPr>
              <w:t>21</w:t>
            </w:r>
          </w:p>
        </w:tc>
        <w:tc>
          <w:tcPr>
            <w:tcW w:w="817" w:type="dxa"/>
            <w:shd w:val="clear" w:color="auto" w:fill="auto"/>
          </w:tcPr>
          <w:p w14:paraId="353E607D" w14:textId="77777777" w:rsidR="00FE1E91" w:rsidRDefault="00FE1E91" w:rsidP="00C74B2C">
            <w:pPr>
              <w:autoSpaceDE w:val="0"/>
              <w:autoSpaceDN w:val="0"/>
              <w:adjustRightInd w:val="0"/>
              <w:jc w:val="center"/>
              <w:rPr>
                <w:rFonts w:eastAsia="Calibri"/>
                <w:sz w:val="22"/>
              </w:rPr>
            </w:pPr>
            <w:r>
              <w:rPr>
                <w:rFonts w:eastAsia="Calibri"/>
                <w:sz w:val="22"/>
              </w:rPr>
              <w:t>66</w:t>
            </w:r>
          </w:p>
        </w:tc>
      </w:tr>
    </w:tbl>
    <w:p w14:paraId="410875C7" w14:textId="77777777" w:rsidR="009D4D24" w:rsidRDefault="009D4D24" w:rsidP="009D4D24">
      <w:pPr>
        <w:pStyle w:val="ListParagraph"/>
        <w:autoSpaceDE w:val="0"/>
        <w:autoSpaceDN w:val="0"/>
        <w:adjustRightInd w:val="0"/>
        <w:ind w:left="0"/>
        <w:jc w:val="both"/>
        <w:rPr>
          <w:rFonts w:ascii="Arial Narrow" w:eastAsia="MyriadPro-Regular" w:hAnsi="Arial Narrow" w:cs="MyriadPro-Regular"/>
          <w:b/>
          <w:bCs/>
          <w:sz w:val="22"/>
          <w:szCs w:val="22"/>
        </w:rPr>
      </w:pPr>
    </w:p>
    <w:p w14:paraId="7C9B1800" w14:textId="77777777" w:rsidR="009D4D24" w:rsidRDefault="009D4D24" w:rsidP="009D4D24">
      <w:pPr>
        <w:pStyle w:val="ListParagraph"/>
        <w:autoSpaceDE w:val="0"/>
        <w:autoSpaceDN w:val="0"/>
        <w:adjustRightInd w:val="0"/>
        <w:ind w:left="0"/>
        <w:jc w:val="both"/>
        <w:rPr>
          <w:rFonts w:ascii="Arial Narrow" w:hAnsi="Arial Narrow"/>
          <w:sz w:val="22"/>
          <w:szCs w:val="22"/>
        </w:rPr>
      </w:pPr>
    </w:p>
    <w:p w14:paraId="64F4A77E" w14:textId="77777777" w:rsidR="009D4D24" w:rsidRDefault="009D4D24" w:rsidP="009D4D24">
      <w:pPr>
        <w:pStyle w:val="ListParagraph"/>
        <w:autoSpaceDE w:val="0"/>
        <w:autoSpaceDN w:val="0"/>
        <w:adjustRightInd w:val="0"/>
        <w:ind w:left="0"/>
        <w:jc w:val="both"/>
        <w:rPr>
          <w:rFonts w:ascii="Arial Narrow" w:hAnsi="Arial Narrow"/>
          <w:sz w:val="22"/>
          <w:szCs w:val="22"/>
        </w:rPr>
      </w:pPr>
    </w:p>
    <w:p w14:paraId="18CA7168" w14:textId="77777777" w:rsidR="009D4D24" w:rsidRDefault="009D4D24" w:rsidP="009D4D24">
      <w:pPr>
        <w:pStyle w:val="ListParagraph"/>
        <w:autoSpaceDE w:val="0"/>
        <w:autoSpaceDN w:val="0"/>
        <w:adjustRightInd w:val="0"/>
        <w:ind w:left="0"/>
        <w:jc w:val="both"/>
        <w:rPr>
          <w:rFonts w:ascii="Arial Narrow" w:hAnsi="Arial Narrow"/>
          <w:sz w:val="22"/>
          <w:szCs w:val="22"/>
        </w:rPr>
      </w:pP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gridCol w:w="1563"/>
        <w:gridCol w:w="817"/>
        <w:gridCol w:w="29"/>
      </w:tblGrid>
      <w:tr w:rsidR="009D4D24" w:rsidRPr="00034EE0" w14:paraId="623F9766" w14:textId="77777777" w:rsidTr="00503691">
        <w:trPr>
          <w:trHeight w:val="416"/>
        </w:trPr>
        <w:tc>
          <w:tcPr>
            <w:tcW w:w="6232" w:type="dxa"/>
            <w:gridSpan w:val="5"/>
            <w:shd w:val="clear" w:color="auto" w:fill="auto"/>
          </w:tcPr>
          <w:p w14:paraId="296D5416" w14:textId="0B6A61FA" w:rsidR="009D4D24" w:rsidRPr="009E6A71" w:rsidRDefault="004F5ABA" w:rsidP="004F5ABA">
            <w:pPr>
              <w:autoSpaceDE w:val="0"/>
              <w:autoSpaceDN w:val="0"/>
              <w:adjustRightInd w:val="0"/>
              <w:rPr>
                <w:rFonts w:eastAsia="Calibri"/>
                <w:b/>
                <w:bCs/>
                <w:sz w:val="22"/>
              </w:rPr>
            </w:pPr>
            <w:r>
              <w:rPr>
                <w:rFonts w:eastAsia="Calibri"/>
                <w:b/>
                <w:bCs/>
                <w:sz w:val="22"/>
              </w:rPr>
              <w:t xml:space="preserve">              </w:t>
            </w:r>
            <w:r w:rsidR="009D4D24">
              <w:rPr>
                <w:rFonts w:eastAsia="Calibri"/>
                <w:b/>
                <w:bCs/>
                <w:sz w:val="22"/>
              </w:rPr>
              <w:t>Εαρινό</w:t>
            </w:r>
            <w:r w:rsidR="009D4D24" w:rsidRPr="009E6A71">
              <w:rPr>
                <w:rFonts w:eastAsia="Calibri"/>
                <w:b/>
                <w:bCs/>
                <w:sz w:val="22"/>
              </w:rPr>
              <w:t xml:space="preserve"> εξάμηνο </w:t>
            </w:r>
          </w:p>
        </w:tc>
      </w:tr>
      <w:tr w:rsidR="009D4D24" w:rsidRPr="009E6A71" w14:paraId="04865037" w14:textId="77777777" w:rsidTr="00C74B2C">
        <w:trPr>
          <w:gridAfter w:val="1"/>
          <w:wAfter w:w="29" w:type="dxa"/>
        </w:trPr>
        <w:tc>
          <w:tcPr>
            <w:tcW w:w="1271" w:type="dxa"/>
            <w:shd w:val="clear" w:color="auto" w:fill="auto"/>
            <w:vAlign w:val="center"/>
          </w:tcPr>
          <w:p w14:paraId="3CA001DE" w14:textId="01463B6A" w:rsidR="009D4D24" w:rsidRPr="009E6A71" w:rsidRDefault="009D4D24" w:rsidP="00503691">
            <w:pPr>
              <w:autoSpaceDE w:val="0"/>
              <w:autoSpaceDN w:val="0"/>
              <w:adjustRightInd w:val="0"/>
              <w:ind w:left="-113" w:right="-104"/>
              <w:jc w:val="center"/>
              <w:rPr>
                <w:rFonts w:eastAsia="Calibri"/>
                <w:b/>
                <w:bCs/>
                <w:sz w:val="22"/>
              </w:rPr>
            </w:pPr>
            <w:r w:rsidRPr="009E6A71">
              <w:rPr>
                <w:rFonts w:eastAsia="Calibri"/>
                <w:b/>
                <w:bCs/>
                <w:sz w:val="22"/>
              </w:rPr>
              <w:t>α</w:t>
            </w:r>
            <w:r w:rsidR="004F5ABA">
              <w:rPr>
                <w:rFonts w:eastAsia="Calibri"/>
                <w:b/>
                <w:bCs/>
                <w:sz w:val="22"/>
              </w:rPr>
              <w:t>/α</w:t>
            </w:r>
          </w:p>
        </w:tc>
        <w:tc>
          <w:tcPr>
            <w:tcW w:w="2552" w:type="dxa"/>
            <w:shd w:val="clear" w:color="auto" w:fill="auto"/>
            <w:vAlign w:val="center"/>
          </w:tcPr>
          <w:p w14:paraId="61746502" w14:textId="77777777" w:rsidR="009D4D24" w:rsidRPr="009E6A71" w:rsidRDefault="009D4D24" w:rsidP="00503691">
            <w:pPr>
              <w:autoSpaceDE w:val="0"/>
              <w:autoSpaceDN w:val="0"/>
              <w:adjustRightInd w:val="0"/>
              <w:jc w:val="center"/>
              <w:rPr>
                <w:rFonts w:eastAsia="Calibri"/>
                <w:b/>
                <w:bCs/>
                <w:sz w:val="22"/>
              </w:rPr>
            </w:pPr>
            <w:r w:rsidRPr="009E6A71">
              <w:rPr>
                <w:rFonts w:eastAsia="Calibri"/>
                <w:b/>
                <w:bCs/>
                <w:sz w:val="22"/>
              </w:rPr>
              <w:t>Τίτλος Μαθήματος</w:t>
            </w:r>
          </w:p>
        </w:tc>
        <w:tc>
          <w:tcPr>
            <w:tcW w:w="1563" w:type="dxa"/>
            <w:shd w:val="clear" w:color="auto" w:fill="auto"/>
            <w:vAlign w:val="center"/>
          </w:tcPr>
          <w:p w14:paraId="4953E2E1" w14:textId="2CE91856" w:rsidR="009D4D24" w:rsidRPr="009E6A71" w:rsidRDefault="004F5ABA" w:rsidP="004F5ABA">
            <w:pPr>
              <w:autoSpaceDE w:val="0"/>
              <w:autoSpaceDN w:val="0"/>
              <w:adjustRightInd w:val="0"/>
              <w:ind w:firstLine="0"/>
              <w:rPr>
                <w:rFonts w:eastAsia="Calibri"/>
                <w:sz w:val="22"/>
              </w:rPr>
            </w:pPr>
            <w:r>
              <w:rPr>
                <w:rFonts w:eastAsia="Calibri"/>
                <w:sz w:val="22"/>
              </w:rPr>
              <w:t xml:space="preserve">       </w:t>
            </w:r>
            <w:r w:rsidR="009D4D24">
              <w:rPr>
                <w:rFonts w:eastAsia="Calibri"/>
                <w:sz w:val="22"/>
              </w:rPr>
              <w:t>Ώρες/</w:t>
            </w:r>
            <w:proofErr w:type="spellStart"/>
            <w:r w:rsidR="009D4D24">
              <w:rPr>
                <w:rFonts w:eastAsia="Calibri"/>
                <w:sz w:val="22"/>
              </w:rPr>
              <w:t>Εβδ</w:t>
            </w:r>
            <w:proofErr w:type="spellEnd"/>
            <w:r w:rsidR="009D4D24">
              <w:rPr>
                <w:rFonts w:eastAsia="Calibri"/>
                <w:sz w:val="22"/>
              </w:rPr>
              <w:t>.</w:t>
            </w:r>
          </w:p>
        </w:tc>
        <w:tc>
          <w:tcPr>
            <w:tcW w:w="817" w:type="dxa"/>
            <w:shd w:val="clear" w:color="auto" w:fill="auto"/>
            <w:vAlign w:val="center"/>
          </w:tcPr>
          <w:p w14:paraId="3233B3D2" w14:textId="055768CC" w:rsidR="009D4D24" w:rsidRPr="009E6A71" w:rsidRDefault="009D4D24" w:rsidP="00503691">
            <w:pPr>
              <w:autoSpaceDE w:val="0"/>
              <w:autoSpaceDN w:val="0"/>
              <w:adjustRightInd w:val="0"/>
              <w:jc w:val="center"/>
              <w:rPr>
                <w:rFonts w:eastAsia="Calibri"/>
                <w:sz w:val="22"/>
              </w:rPr>
            </w:pPr>
            <w:r w:rsidRPr="009E6A71">
              <w:rPr>
                <w:rFonts w:eastAsia="Calibri"/>
                <w:sz w:val="22"/>
              </w:rPr>
              <w:t>E</w:t>
            </w:r>
            <w:r w:rsidR="004F5ABA">
              <w:rPr>
                <w:rFonts w:eastAsia="Calibri"/>
                <w:sz w:val="22"/>
              </w:rPr>
              <w:t>Ε</w:t>
            </w:r>
            <w:r w:rsidRPr="009E6A71">
              <w:rPr>
                <w:rFonts w:eastAsia="Calibri"/>
                <w:sz w:val="22"/>
              </w:rPr>
              <w:t>CTS</w:t>
            </w:r>
          </w:p>
        </w:tc>
      </w:tr>
      <w:tr w:rsidR="009D4D24" w:rsidRPr="009E6A71" w14:paraId="05187A90" w14:textId="77777777" w:rsidTr="00C74B2C">
        <w:trPr>
          <w:gridAfter w:val="1"/>
          <w:wAfter w:w="29" w:type="dxa"/>
        </w:trPr>
        <w:tc>
          <w:tcPr>
            <w:tcW w:w="1271" w:type="dxa"/>
            <w:shd w:val="clear" w:color="auto" w:fill="auto"/>
          </w:tcPr>
          <w:p w14:paraId="2FC0080D" w14:textId="3C534C38" w:rsidR="009D4D24" w:rsidRPr="00E55EEF" w:rsidRDefault="004F5ABA" w:rsidP="004870A4">
            <w:pPr>
              <w:autoSpaceDE w:val="0"/>
              <w:autoSpaceDN w:val="0"/>
              <w:adjustRightInd w:val="0"/>
              <w:ind w:firstLine="309"/>
              <w:rPr>
                <w:rFonts w:eastAsia="Calibri"/>
                <w:sz w:val="22"/>
              </w:rPr>
            </w:pPr>
            <w:r>
              <w:rPr>
                <w:rFonts w:eastAsia="Calibri"/>
                <w:sz w:val="22"/>
              </w:rPr>
              <w:t>Γ</w:t>
            </w:r>
            <w:r w:rsidR="009D4D24" w:rsidRPr="1A922A00">
              <w:rPr>
                <w:rFonts w:eastAsia="Calibri"/>
                <w:sz w:val="22"/>
              </w:rPr>
              <w:t>.</w:t>
            </w:r>
            <w:r w:rsidR="004870A4">
              <w:rPr>
                <w:rFonts w:eastAsia="Calibri"/>
                <w:sz w:val="22"/>
              </w:rPr>
              <w:t>8</w:t>
            </w:r>
          </w:p>
        </w:tc>
        <w:tc>
          <w:tcPr>
            <w:tcW w:w="2552" w:type="dxa"/>
            <w:shd w:val="clear" w:color="auto" w:fill="auto"/>
          </w:tcPr>
          <w:p w14:paraId="7501ABCB" w14:textId="77777777" w:rsidR="009D4D24" w:rsidRPr="00F72068" w:rsidRDefault="009D4D24" w:rsidP="00503691">
            <w:pPr>
              <w:autoSpaceDE w:val="0"/>
              <w:autoSpaceDN w:val="0"/>
              <w:adjustRightInd w:val="0"/>
              <w:rPr>
                <w:rFonts w:eastAsia="Calibri"/>
                <w:sz w:val="22"/>
              </w:rPr>
            </w:pPr>
            <w:r>
              <w:rPr>
                <w:rFonts w:eastAsia="Calibri"/>
                <w:sz w:val="22"/>
              </w:rPr>
              <w:t>Αλγεβρική Γεωμετρία</w:t>
            </w:r>
          </w:p>
        </w:tc>
        <w:tc>
          <w:tcPr>
            <w:tcW w:w="1563" w:type="dxa"/>
            <w:shd w:val="clear" w:color="auto" w:fill="auto"/>
          </w:tcPr>
          <w:p w14:paraId="5C28791D" w14:textId="77777777" w:rsidR="009D4D24" w:rsidRPr="009E6A71" w:rsidRDefault="009D4D24" w:rsidP="00503691">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17BB3CCE" w14:textId="1111E8CB" w:rsidR="009D4D24" w:rsidRPr="007E3954" w:rsidRDefault="009D4D24" w:rsidP="00C74B2C">
            <w:pPr>
              <w:autoSpaceDE w:val="0"/>
              <w:autoSpaceDN w:val="0"/>
              <w:adjustRightInd w:val="0"/>
              <w:jc w:val="center"/>
              <w:rPr>
                <w:rFonts w:eastAsia="Calibri"/>
                <w:sz w:val="22"/>
              </w:rPr>
            </w:pPr>
            <w:r>
              <w:rPr>
                <w:rFonts w:eastAsia="Calibri"/>
                <w:sz w:val="22"/>
              </w:rPr>
              <w:t>1</w:t>
            </w:r>
            <w:r w:rsidR="004F5ABA">
              <w:rPr>
                <w:rFonts w:eastAsia="Calibri"/>
                <w:sz w:val="22"/>
              </w:rPr>
              <w:t>1</w:t>
            </w:r>
            <w:r>
              <w:rPr>
                <w:rFonts w:eastAsia="Calibri"/>
                <w:sz w:val="22"/>
              </w:rPr>
              <w:t>0</w:t>
            </w:r>
          </w:p>
        </w:tc>
      </w:tr>
      <w:tr w:rsidR="009D4D24" w:rsidRPr="005D1A76" w14:paraId="03268CCD" w14:textId="77777777" w:rsidTr="00C74B2C">
        <w:trPr>
          <w:gridAfter w:val="1"/>
          <w:wAfter w:w="29" w:type="dxa"/>
        </w:trPr>
        <w:tc>
          <w:tcPr>
            <w:tcW w:w="1271" w:type="dxa"/>
            <w:shd w:val="clear" w:color="auto" w:fill="auto"/>
          </w:tcPr>
          <w:p w14:paraId="1722A3FB" w14:textId="2B427A93" w:rsidR="009D4D24" w:rsidRDefault="004F5ABA" w:rsidP="004870A4">
            <w:pPr>
              <w:autoSpaceDE w:val="0"/>
              <w:autoSpaceDN w:val="0"/>
              <w:adjustRightInd w:val="0"/>
              <w:ind w:firstLine="309"/>
              <w:rPr>
                <w:rFonts w:eastAsia="Calibri"/>
                <w:sz w:val="22"/>
              </w:rPr>
            </w:pPr>
            <w:r>
              <w:rPr>
                <w:rFonts w:eastAsia="Calibri"/>
                <w:sz w:val="22"/>
              </w:rPr>
              <w:t>Γ</w:t>
            </w:r>
            <w:r w:rsidR="009D4D24" w:rsidRPr="1A922A00">
              <w:rPr>
                <w:rFonts w:eastAsia="Calibri"/>
                <w:sz w:val="22"/>
              </w:rPr>
              <w:t>.</w:t>
            </w:r>
            <w:r w:rsidR="004870A4">
              <w:rPr>
                <w:rFonts w:eastAsia="Calibri"/>
                <w:sz w:val="22"/>
              </w:rPr>
              <w:t>9</w:t>
            </w:r>
          </w:p>
        </w:tc>
        <w:tc>
          <w:tcPr>
            <w:tcW w:w="2552" w:type="dxa"/>
            <w:shd w:val="clear" w:color="auto" w:fill="auto"/>
          </w:tcPr>
          <w:p w14:paraId="26F99A78" w14:textId="77777777" w:rsidR="009D4D24" w:rsidRDefault="009D4D24" w:rsidP="00503691">
            <w:pPr>
              <w:autoSpaceDE w:val="0"/>
              <w:autoSpaceDN w:val="0"/>
              <w:adjustRightInd w:val="0"/>
              <w:rPr>
                <w:rFonts w:eastAsia="Calibri"/>
                <w:sz w:val="22"/>
              </w:rPr>
            </w:pPr>
            <w:r>
              <w:rPr>
                <w:rFonts w:eastAsia="Calibri"/>
                <w:sz w:val="22"/>
              </w:rPr>
              <w:t>Αλγεβρική Τοπολογία</w:t>
            </w:r>
          </w:p>
        </w:tc>
        <w:tc>
          <w:tcPr>
            <w:tcW w:w="1563" w:type="dxa"/>
            <w:shd w:val="clear" w:color="auto" w:fill="auto"/>
          </w:tcPr>
          <w:p w14:paraId="50A7AF9B" w14:textId="77777777" w:rsidR="009D4D24" w:rsidRDefault="009D4D24" w:rsidP="00503691">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4C08A81F" w14:textId="771C6DF6" w:rsidR="009D4D24" w:rsidRDefault="009D4D24" w:rsidP="00C74B2C">
            <w:pPr>
              <w:autoSpaceDE w:val="0"/>
              <w:autoSpaceDN w:val="0"/>
              <w:adjustRightInd w:val="0"/>
              <w:jc w:val="center"/>
              <w:rPr>
                <w:rFonts w:eastAsia="Calibri"/>
                <w:sz w:val="22"/>
              </w:rPr>
            </w:pPr>
            <w:r>
              <w:rPr>
                <w:rFonts w:eastAsia="Calibri"/>
                <w:sz w:val="22"/>
              </w:rPr>
              <w:t>1</w:t>
            </w:r>
            <w:r w:rsidR="004F5ABA">
              <w:rPr>
                <w:rFonts w:eastAsia="Calibri"/>
                <w:sz w:val="22"/>
              </w:rPr>
              <w:t>1</w:t>
            </w:r>
            <w:r>
              <w:rPr>
                <w:rFonts w:eastAsia="Calibri"/>
                <w:sz w:val="22"/>
              </w:rPr>
              <w:t>0</w:t>
            </w:r>
          </w:p>
        </w:tc>
      </w:tr>
      <w:tr w:rsidR="009D4D24" w:rsidRPr="005D1A76" w14:paraId="3DB6F966" w14:textId="77777777" w:rsidTr="00C74B2C">
        <w:trPr>
          <w:gridAfter w:val="1"/>
          <w:wAfter w:w="29" w:type="dxa"/>
        </w:trPr>
        <w:tc>
          <w:tcPr>
            <w:tcW w:w="1271" w:type="dxa"/>
            <w:shd w:val="clear" w:color="auto" w:fill="auto"/>
          </w:tcPr>
          <w:p w14:paraId="78F43849" w14:textId="450195A2" w:rsidR="009D4D24" w:rsidRPr="00E55EEF" w:rsidRDefault="004F5ABA" w:rsidP="004870A4">
            <w:pPr>
              <w:autoSpaceDE w:val="0"/>
              <w:autoSpaceDN w:val="0"/>
              <w:adjustRightInd w:val="0"/>
              <w:ind w:firstLine="309"/>
              <w:rPr>
                <w:rFonts w:eastAsia="Calibri"/>
                <w:sz w:val="22"/>
              </w:rPr>
            </w:pPr>
            <w:r>
              <w:rPr>
                <w:rFonts w:eastAsia="Calibri"/>
                <w:sz w:val="22"/>
              </w:rPr>
              <w:t>Γ</w:t>
            </w:r>
            <w:r w:rsidR="009D4D24" w:rsidRPr="1A922A00">
              <w:rPr>
                <w:rFonts w:eastAsia="Calibri"/>
                <w:sz w:val="22"/>
                <w:lang w:val="en-US"/>
              </w:rPr>
              <w:t>.</w:t>
            </w:r>
            <w:r w:rsidR="004870A4">
              <w:rPr>
                <w:rFonts w:eastAsia="Calibri"/>
                <w:sz w:val="22"/>
              </w:rPr>
              <w:t>10</w:t>
            </w:r>
          </w:p>
        </w:tc>
        <w:tc>
          <w:tcPr>
            <w:tcW w:w="2552" w:type="dxa"/>
            <w:shd w:val="clear" w:color="auto" w:fill="auto"/>
          </w:tcPr>
          <w:p w14:paraId="4C2041FB" w14:textId="77777777" w:rsidR="009D4D24" w:rsidRPr="00387841" w:rsidRDefault="009D4D24" w:rsidP="004F5ABA">
            <w:pPr>
              <w:autoSpaceDE w:val="0"/>
              <w:autoSpaceDN w:val="0"/>
              <w:adjustRightInd w:val="0"/>
              <w:ind w:firstLine="0"/>
              <w:rPr>
                <w:rFonts w:eastAsia="Calibri"/>
                <w:sz w:val="22"/>
              </w:rPr>
            </w:pPr>
            <w:r>
              <w:rPr>
                <w:rFonts w:eastAsia="Calibri"/>
                <w:sz w:val="22"/>
              </w:rPr>
              <w:t>Γεωμετρία και Θεωρία Αναπαραστάσεων</w:t>
            </w:r>
          </w:p>
        </w:tc>
        <w:tc>
          <w:tcPr>
            <w:tcW w:w="1563" w:type="dxa"/>
            <w:shd w:val="clear" w:color="auto" w:fill="auto"/>
          </w:tcPr>
          <w:p w14:paraId="0C901586" w14:textId="77777777" w:rsidR="009D4D24" w:rsidRDefault="009D4D24" w:rsidP="00503691">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0E967945" w14:textId="18B37BBE" w:rsidR="009D4D24" w:rsidRDefault="009D4D24" w:rsidP="00C74B2C">
            <w:pPr>
              <w:autoSpaceDE w:val="0"/>
              <w:autoSpaceDN w:val="0"/>
              <w:adjustRightInd w:val="0"/>
              <w:jc w:val="center"/>
              <w:rPr>
                <w:rFonts w:eastAsia="Calibri"/>
                <w:sz w:val="22"/>
              </w:rPr>
            </w:pPr>
            <w:r>
              <w:rPr>
                <w:rFonts w:eastAsia="Calibri"/>
                <w:sz w:val="22"/>
              </w:rPr>
              <w:t>1</w:t>
            </w:r>
            <w:r w:rsidR="004F5ABA">
              <w:rPr>
                <w:rFonts w:eastAsia="Calibri"/>
                <w:sz w:val="22"/>
              </w:rPr>
              <w:t>1</w:t>
            </w:r>
            <w:r>
              <w:rPr>
                <w:rFonts w:eastAsia="Calibri"/>
                <w:sz w:val="22"/>
              </w:rPr>
              <w:t>0</w:t>
            </w:r>
          </w:p>
        </w:tc>
      </w:tr>
      <w:tr w:rsidR="009D4D24" w:rsidRPr="005D1A76" w14:paraId="2E2EEE1A" w14:textId="77777777" w:rsidTr="00C74B2C">
        <w:trPr>
          <w:gridAfter w:val="1"/>
          <w:wAfter w:w="29" w:type="dxa"/>
        </w:trPr>
        <w:tc>
          <w:tcPr>
            <w:tcW w:w="1271" w:type="dxa"/>
            <w:shd w:val="clear" w:color="auto" w:fill="auto"/>
          </w:tcPr>
          <w:p w14:paraId="2F8A93C6" w14:textId="216EF445" w:rsidR="009D4D24" w:rsidRPr="00387841" w:rsidRDefault="004F5ABA" w:rsidP="004870A4">
            <w:pPr>
              <w:autoSpaceDE w:val="0"/>
              <w:autoSpaceDN w:val="0"/>
              <w:adjustRightInd w:val="0"/>
              <w:ind w:firstLine="309"/>
              <w:rPr>
                <w:rFonts w:eastAsia="Calibri"/>
                <w:sz w:val="22"/>
              </w:rPr>
            </w:pPr>
            <w:r>
              <w:rPr>
                <w:rFonts w:eastAsia="Calibri"/>
                <w:sz w:val="22"/>
              </w:rPr>
              <w:t>Γ</w:t>
            </w:r>
            <w:r w:rsidR="009D4D24" w:rsidRPr="1A922A00">
              <w:rPr>
                <w:rFonts w:eastAsia="Calibri"/>
                <w:sz w:val="22"/>
              </w:rPr>
              <w:t>.</w:t>
            </w:r>
            <w:r w:rsidR="004870A4">
              <w:rPr>
                <w:rFonts w:eastAsia="Calibri"/>
                <w:sz w:val="22"/>
              </w:rPr>
              <w:t>11</w:t>
            </w:r>
          </w:p>
        </w:tc>
        <w:tc>
          <w:tcPr>
            <w:tcW w:w="2552" w:type="dxa"/>
            <w:shd w:val="clear" w:color="auto" w:fill="auto"/>
          </w:tcPr>
          <w:p w14:paraId="7253E4F9" w14:textId="77777777" w:rsidR="009D4D24" w:rsidRPr="00BC2C98" w:rsidRDefault="009D4D24" w:rsidP="00503691">
            <w:pPr>
              <w:autoSpaceDE w:val="0"/>
              <w:autoSpaceDN w:val="0"/>
              <w:adjustRightInd w:val="0"/>
              <w:rPr>
                <w:rFonts w:eastAsia="Calibri"/>
                <w:sz w:val="22"/>
                <w:lang w:val="en-US"/>
              </w:rPr>
            </w:pPr>
            <w:r>
              <w:rPr>
                <w:rFonts w:eastAsia="Calibri"/>
                <w:sz w:val="22"/>
              </w:rPr>
              <w:t xml:space="preserve">Γεωμετρία </w:t>
            </w:r>
            <w:r>
              <w:rPr>
                <w:rFonts w:eastAsia="Calibri"/>
                <w:sz w:val="22"/>
                <w:lang w:val="en-US"/>
              </w:rPr>
              <w:t>Riemann</w:t>
            </w:r>
          </w:p>
        </w:tc>
        <w:tc>
          <w:tcPr>
            <w:tcW w:w="1563" w:type="dxa"/>
            <w:shd w:val="clear" w:color="auto" w:fill="auto"/>
          </w:tcPr>
          <w:p w14:paraId="178420B1" w14:textId="77777777" w:rsidR="009D4D24" w:rsidRDefault="009D4D24" w:rsidP="00503691">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42E6E012" w14:textId="389EE7CA" w:rsidR="009D4D24" w:rsidRDefault="009D4D24" w:rsidP="00C74B2C">
            <w:pPr>
              <w:autoSpaceDE w:val="0"/>
              <w:autoSpaceDN w:val="0"/>
              <w:adjustRightInd w:val="0"/>
              <w:jc w:val="center"/>
              <w:rPr>
                <w:rFonts w:eastAsia="Calibri"/>
                <w:sz w:val="22"/>
              </w:rPr>
            </w:pPr>
            <w:r>
              <w:rPr>
                <w:rFonts w:eastAsia="Calibri"/>
                <w:sz w:val="22"/>
              </w:rPr>
              <w:t>1</w:t>
            </w:r>
            <w:r w:rsidR="004F5ABA">
              <w:rPr>
                <w:rFonts w:eastAsia="Calibri"/>
                <w:sz w:val="22"/>
              </w:rPr>
              <w:t>1</w:t>
            </w:r>
            <w:r>
              <w:rPr>
                <w:rFonts w:eastAsia="Calibri"/>
                <w:sz w:val="22"/>
              </w:rPr>
              <w:t>0</w:t>
            </w:r>
          </w:p>
        </w:tc>
      </w:tr>
      <w:tr w:rsidR="009D4D24" w:rsidRPr="009E6A71" w14:paraId="608209A7" w14:textId="77777777" w:rsidTr="00C74B2C">
        <w:trPr>
          <w:gridAfter w:val="1"/>
          <w:wAfter w:w="29" w:type="dxa"/>
        </w:trPr>
        <w:tc>
          <w:tcPr>
            <w:tcW w:w="1271" w:type="dxa"/>
            <w:shd w:val="clear" w:color="auto" w:fill="auto"/>
          </w:tcPr>
          <w:p w14:paraId="597133EF" w14:textId="66B03956" w:rsidR="009D4D24" w:rsidRPr="00E55EEF" w:rsidRDefault="004F5ABA" w:rsidP="004870A4">
            <w:pPr>
              <w:autoSpaceDE w:val="0"/>
              <w:autoSpaceDN w:val="0"/>
              <w:adjustRightInd w:val="0"/>
              <w:ind w:firstLine="309"/>
              <w:rPr>
                <w:rFonts w:eastAsia="Calibri"/>
                <w:sz w:val="22"/>
              </w:rPr>
            </w:pPr>
            <w:r>
              <w:rPr>
                <w:rFonts w:eastAsia="Calibri"/>
                <w:sz w:val="22"/>
              </w:rPr>
              <w:t>Γ</w:t>
            </w:r>
            <w:r w:rsidR="009D4D24" w:rsidRPr="1A922A00">
              <w:rPr>
                <w:rFonts w:eastAsia="Calibri"/>
                <w:sz w:val="22"/>
              </w:rPr>
              <w:t>.</w:t>
            </w:r>
            <w:r w:rsidR="009D4D24">
              <w:rPr>
                <w:rFonts w:eastAsia="Calibri"/>
                <w:sz w:val="22"/>
              </w:rPr>
              <w:t>1</w:t>
            </w:r>
            <w:r w:rsidR="004870A4">
              <w:rPr>
                <w:rFonts w:eastAsia="Calibri"/>
                <w:sz w:val="22"/>
              </w:rPr>
              <w:t>2</w:t>
            </w:r>
          </w:p>
        </w:tc>
        <w:tc>
          <w:tcPr>
            <w:tcW w:w="2552" w:type="dxa"/>
            <w:shd w:val="clear" w:color="auto" w:fill="auto"/>
          </w:tcPr>
          <w:p w14:paraId="66E24584" w14:textId="77777777" w:rsidR="009D4D24" w:rsidRPr="00F72068" w:rsidRDefault="009D4D24" w:rsidP="004F5ABA">
            <w:pPr>
              <w:autoSpaceDE w:val="0"/>
              <w:autoSpaceDN w:val="0"/>
              <w:adjustRightInd w:val="0"/>
              <w:ind w:firstLine="0"/>
              <w:rPr>
                <w:rFonts w:eastAsia="Calibri"/>
                <w:sz w:val="22"/>
              </w:rPr>
            </w:pPr>
            <w:r>
              <w:rPr>
                <w:rFonts w:eastAsia="Calibri"/>
                <w:sz w:val="22"/>
              </w:rPr>
              <w:t>Θεωρία Δυναμικών Συστημάτων</w:t>
            </w:r>
          </w:p>
        </w:tc>
        <w:tc>
          <w:tcPr>
            <w:tcW w:w="1563" w:type="dxa"/>
            <w:shd w:val="clear" w:color="auto" w:fill="auto"/>
          </w:tcPr>
          <w:p w14:paraId="1191D629" w14:textId="77777777" w:rsidR="009D4D24" w:rsidRPr="007E3954" w:rsidRDefault="009D4D24" w:rsidP="00503691">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22D1AA61" w14:textId="432EF9F6" w:rsidR="009D4D24" w:rsidRPr="007E3954" w:rsidRDefault="009D4D24" w:rsidP="00C74B2C">
            <w:pPr>
              <w:autoSpaceDE w:val="0"/>
              <w:autoSpaceDN w:val="0"/>
              <w:adjustRightInd w:val="0"/>
              <w:jc w:val="center"/>
              <w:rPr>
                <w:rFonts w:eastAsia="Calibri"/>
                <w:sz w:val="22"/>
              </w:rPr>
            </w:pPr>
            <w:r>
              <w:rPr>
                <w:rFonts w:eastAsia="Calibri"/>
                <w:sz w:val="22"/>
              </w:rPr>
              <w:t>1</w:t>
            </w:r>
            <w:r w:rsidR="004F5ABA">
              <w:rPr>
                <w:rFonts w:eastAsia="Calibri"/>
                <w:sz w:val="22"/>
              </w:rPr>
              <w:t>1</w:t>
            </w:r>
            <w:r>
              <w:rPr>
                <w:rFonts w:eastAsia="Calibri"/>
                <w:sz w:val="22"/>
              </w:rPr>
              <w:t>0</w:t>
            </w:r>
          </w:p>
        </w:tc>
      </w:tr>
      <w:tr w:rsidR="009D4D24" w:rsidRPr="009E6A71" w14:paraId="7CBDBAA6" w14:textId="77777777" w:rsidTr="00C74B2C">
        <w:trPr>
          <w:gridAfter w:val="1"/>
          <w:wAfter w:w="29" w:type="dxa"/>
        </w:trPr>
        <w:tc>
          <w:tcPr>
            <w:tcW w:w="1271" w:type="dxa"/>
            <w:shd w:val="clear" w:color="auto" w:fill="auto"/>
          </w:tcPr>
          <w:p w14:paraId="77B93145" w14:textId="0B4D4EBD" w:rsidR="009D4D24" w:rsidRDefault="009D4D24" w:rsidP="004870A4">
            <w:pPr>
              <w:autoSpaceDE w:val="0"/>
              <w:autoSpaceDN w:val="0"/>
              <w:adjustRightInd w:val="0"/>
              <w:ind w:firstLine="309"/>
              <w:rPr>
                <w:rFonts w:eastAsia="Calibri"/>
                <w:sz w:val="22"/>
              </w:rPr>
            </w:pPr>
            <w:r w:rsidRPr="1A922A00">
              <w:rPr>
                <w:rFonts w:eastAsia="Calibri"/>
                <w:sz w:val="22"/>
              </w:rPr>
              <w:t>Γ.1</w:t>
            </w:r>
            <w:r w:rsidR="004870A4">
              <w:rPr>
                <w:rFonts w:eastAsia="Calibri"/>
                <w:sz w:val="22"/>
              </w:rPr>
              <w:t>3</w:t>
            </w:r>
          </w:p>
        </w:tc>
        <w:tc>
          <w:tcPr>
            <w:tcW w:w="2552" w:type="dxa"/>
            <w:shd w:val="clear" w:color="auto" w:fill="auto"/>
          </w:tcPr>
          <w:p w14:paraId="16A40999" w14:textId="0422072A" w:rsidR="009D4D24" w:rsidRPr="00387841" w:rsidRDefault="009D4D24" w:rsidP="004F5ABA">
            <w:pPr>
              <w:autoSpaceDE w:val="0"/>
              <w:autoSpaceDN w:val="0"/>
              <w:adjustRightInd w:val="0"/>
              <w:ind w:firstLine="0"/>
              <w:rPr>
                <w:rFonts w:eastAsia="Calibri"/>
                <w:sz w:val="22"/>
                <w:lang w:val="en-US"/>
              </w:rPr>
            </w:pPr>
            <w:r>
              <w:rPr>
                <w:rFonts w:eastAsia="Calibri"/>
                <w:sz w:val="22"/>
              </w:rPr>
              <w:t xml:space="preserve">Συμπλεκτική και </w:t>
            </w:r>
            <w:r>
              <w:rPr>
                <w:rFonts w:eastAsia="Calibri"/>
                <w:sz w:val="22"/>
                <w:lang w:val="en-US"/>
              </w:rPr>
              <w:t>Poisson</w:t>
            </w:r>
            <w:r>
              <w:rPr>
                <w:rFonts w:eastAsia="Calibri"/>
                <w:sz w:val="22"/>
              </w:rPr>
              <w:t xml:space="preserve"> Γεωμετρία</w:t>
            </w:r>
            <w:r>
              <w:rPr>
                <w:rFonts w:eastAsia="Calibri"/>
                <w:sz w:val="22"/>
                <w:lang w:val="en-US"/>
              </w:rPr>
              <w:t xml:space="preserve"> </w:t>
            </w:r>
          </w:p>
        </w:tc>
        <w:tc>
          <w:tcPr>
            <w:tcW w:w="1563" w:type="dxa"/>
            <w:shd w:val="clear" w:color="auto" w:fill="auto"/>
          </w:tcPr>
          <w:p w14:paraId="2E10EADB" w14:textId="77777777" w:rsidR="009D4D24" w:rsidRDefault="009D4D24" w:rsidP="00503691">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5A0E96D8" w14:textId="32B83981" w:rsidR="009D4D24" w:rsidRDefault="009D4D24" w:rsidP="00C74B2C">
            <w:pPr>
              <w:autoSpaceDE w:val="0"/>
              <w:autoSpaceDN w:val="0"/>
              <w:adjustRightInd w:val="0"/>
              <w:jc w:val="center"/>
              <w:rPr>
                <w:rFonts w:eastAsia="Calibri"/>
                <w:sz w:val="22"/>
              </w:rPr>
            </w:pPr>
            <w:r>
              <w:rPr>
                <w:rFonts w:eastAsia="Calibri"/>
                <w:sz w:val="22"/>
              </w:rPr>
              <w:t>10</w:t>
            </w:r>
          </w:p>
        </w:tc>
      </w:tr>
      <w:tr w:rsidR="009D4D24" w:rsidRPr="009E6A71" w14:paraId="0ABCE8B8" w14:textId="77777777" w:rsidTr="00C74B2C">
        <w:trPr>
          <w:gridAfter w:val="1"/>
          <w:wAfter w:w="29" w:type="dxa"/>
        </w:trPr>
        <w:tc>
          <w:tcPr>
            <w:tcW w:w="1271" w:type="dxa"/>
            <w:shd w:val="clear" w:color="auto" w:fill="auto"/>
          </w:tcPr>
          <w:p w14:paraId="15AE7EE0" w14:textId="34115D4B" w:rsidR="009D4D24" w:rsidRDefault="009D4D24" w:rsidP="004870A4">
            <w:pPr>
              <w:autoSpaceDE w:val="0"/>
              <w:autoSpaceDN w:val="0"/>
              <w:adjustRightInd w:val="0"/>
              <w:ind w:firstLine="309"/>
              <w:rPr>
                <w:rFonts w:eastAsia="Calibri"/>
                <w:sz w:val="22"/>
              </w:rPr>
            </w:pPr>
            <w:r w:rsidRPr="1A922A00">
              <w:rPr>
                <w:rFonts w:eastAsia="Calibri"/>
                <w:sz w:val="22"/>
              </w:rPr>
              <w:t>Γ.1</w:t>
            </w:r>
            <w:r w:rsidR="004870A4">
              <w:rPr>
                <w:rFonts w:eastAsia="Calibri"/>
                <w:sz w:val="22"/>
              </w:rPr>
              <w:t>4</w:t>
            </w:r>
          </w:p>
        </w:tc>
        <w:tc>
          <w:tcPr>
            <w:tcW w:w="2552" w:type="dxa"/>
            <w:shd w:val="clear" w:color="auto" w:fill="auto"/>
          </w:tcPr>
          <w:p w14:paraId="6246018F" w14:textId="77777777" w:rsidR="009D4D24" w:rsidRDefault="009D4D24" w:rsidP="00503691">
            <w:pPr>
              <w:autoSpaceDE w:val="0"/>
              <w:autoSpaceDN w:val="0"/>
              <w:adjustRightInd w:val="0"/>
              <w:rPr>
                <w:rFonts w:eastAsia="Calibri"/>
                <w:sz w:val="22"/>
              </w:rPr>
            </w:pPr>
            <w:r>
              <w:rPr>
                <w:rFonts w:eastAsia="Calibri"/>
                <w:sz w:val="22"/>
              </w:rPr>
              <w:t>Ειδικά Θέματα ΙΙ</w:t>
            </w:r>
          </w:p>
        </w:tc>
        <w:tc>
          <w:tcPr>
            <w:tcW w:w="1563" w:type="dxa"/>
            <w:shd w:val="clear" w:color="auto" w:fill="auto"/>
          </w:tcPr>
          <w:p w14:paraId="32B6AEE8" w14:textId="77777777" w:rsidR="009D4D24" w:rsidRDefault="009D4D24" w:rsidP="00503691">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2560B999" w14:textId="6082CEDF" w:rsidR="009D4D24" w:rsidRDefault="009D4D24" w:rsidP="00C74B2C">
            <w:pPr>
              <w:autoSpaceDE w:val="0"/>
              <w:autoSpaceDN w:val="0"/>
              <w:adjustRightInd w:val="0"/>
              <w:jc w:val="center"/>
              <w:rPr>
                <w:rFonts w:eastAsia="Calibri"/>
                <w:sz w:val="22"/>
              </w:rPr>
            </w:pPr>
            <w:r>
              <w:rPr>
                <w:rFonts w:eastAsia="Calibri"/>
                <w:sz w:val="22"/>
              </w:rPr>
              <w:t>10</w:t>
            </w:r>
          </w:p>
        </w:tc>
      </w:tr>
    </w:tbl>
    <w:p w14:paraId="749B866D" w14:textId="77777777" w:rsidR="006874F3" w:rsidRDefault="006874F3" w:rsidP="0060084F">
      <w:pPr>
        <w:pStyle w:val="ListParagraph"/>
        <w:autoSpaceDE w:val="0"/>
        <w:autoSpaceDN w:val="0"/>
        <w:adjustRightInd w:val="0"/>
        <w:spacing w:after="300" w:line="360" w:lineRule="auto"/>
        <w:ind w:left="-567"/>
        <w:jc w:val="both"/>
        <w:rPr>
          <w:rFonts w:ascii="Arial Narrow" w:eastAsia="MyriadPro-Regular" w:hAnsi="Arial Narrow" w:cs="MyriadPro-Regular"/>
        </w:rPr>
      </w:pPr>
    </w:p>
    <w:p w14:paraId="27A156A3" w14:textId="77777777" w:rsidR="006874F3" w:rsidRDefault="006874F3" w:rsidP="0060084F">
      <w:pPr>
        <w:pStyle w:val="ListParagraph"/>
        <w:autoSpaceDE w:val="0"/>
        <w:autoSpaceDN w:val="0"/>
        <w:adjustRightInd w:val="0"/>
        <w:spacing w:after="300" w:line="360" w:lineRule="auto"/>
        <w:ind w:left="-567"/>
        <w:jc w:val="both"/>
        <w:rPr>
          <w:rFonts w:ascii="Arial Narrow" w:eastAsia="MyriadPro-Regular" w:hAnsi="Arial Narrow" w:cs="MyriadPro-Regular"/>
        </w:rPr>
      </w:pPr>
    </w:p>
    <w:p w14:paraId="5EFE98ED" w14:textId="77777777" w:rsidR="006874F3" w:rsidRDefault="006874F3" w:rsidP="0060084F">
      <w:pPr>
        <w:pStyle w:val="ListParagraph"/>
        <w:autoSpaceDE w:val="0"/>
        <w:autoSpaceDN w:val="0"/>
        <w:adjustRightInd w:val="0"/>
        <w:spacing w:after="300" w:line="360" w:lineRule="auto"/>
        <w:ind w:left="-567"/>
        <w:jc w:val="both"/>
        <w:rPr>
          <w:rFonts w:ascii="Arial Narrow" w:eastAsia="MyriadPro-Regular" w:hAnsi="Arial Narrow" w:cs="MyriadPro-Regular"/>
        </w:rPr>
      </w:pPr>
    </w:p>
    <w:p w14:paraId="0C2AFD77" w14:textId="77777777" w:rsidR="00021334" w:rsidRPr="0059069F" w:rsidRDefault="00021334" w:rsidP="00021334">
      <w:pPr>
        <w:pStyle w:val="ListParagraph"/>
        <w:numPr>
          <w:ilvl w:val="0"/>
          <w:numId w:val="22"/>
        </w:numPr>
        <w:autoSpaceDE w:val="0"/>
        <w:autoSpaceDN w:val="0"/>
        <w:adjustRightInd w:val="0"/>
        <w:jc w:val="both"/>
        <w:rPr>
          <w:rFonts w:ascii="Arial Narrow" w:hAnsi="Arial Narrow"/>
          <w:u w:val="single"/>
        </w:rPr>
      </w:pPr>
      <w:r w:rsidRPr="0059069F">
        <w:rPr>
          <w:rFonts w:ascii="Arial Narrow" w:hAnsi="Arial Narrow"/>
          <w:u w:val="single"/>
        </w:rPr>
        <w:t xml:space="preserve">Ειδίκευση </w:t>
      </w:r>
      <w:r w:rsidRPr="008F4798">
        <w:rPr>
          <w:rFonts w:ascii="Arial Narrow" w:hAnsi="Arial Narrow"/>
          <w:b/>
          <w:bCs/>
          <w:u w:val="single"/>
        </w:rPr>
        <w:t xml:space="preserve">Στατιστική, </w:t>
      </w:r>
      <w:proofErr w:type="spellStart"/>
      <w:r w:rsidRPr="008F4798">
        <w:rPr>
          <w:rFonts w:ascii="Arial Narrow" w:hAnsi="Arial Narrow"/>
          <w:b/>
          <w:bCs/>
          <w:u w:val="single"/>
        </w:rPr>
        <w:t>Μοντελοποίηση</w:t>
      </w:r>
      <w:proofErr w:type="spellEnd"/>
      <w:r w:rsidRPr="008F4798">
        <w:rPr>
          <w:rFonts w:ascii="Arial Narrow" w:hAnsi="Arial Narrow"/>
          <w:b/>
          <w:bCs/>
          <w:u w:val="single"/>
        </w:rPr>
        <w:t xml:space="preserve"> και Υπολογιστικές Μέθοδοι</w:t>
      </w:r>
      <w:r w:rsidRPr="0059069F">
        <w:rPr>
          <w:rFonts w:ascii="Arial Narrow" w:hAnsi="Arial Narrow"/>
          <w:u w:val="single"/>
        </w:rPr>
        <w:t xml:space="preserve"> </w:t>
      </w:r>
    </w:p>
    <w:p w14:paraId="684A6E8F" w14:textId="77777777" w:rsidR="00021334" w:rsidRPr="0059069F" w:rsidRDefault="00021334" w:rsidP="00021334">
      <w:pPr>
        <w:pStyle w:val="ListParagraph"/>
        <w:autoSpaceDE w:val="0"/>
        <w:autoSpaceDN w:val="0"/>
        <w:adjustRightInd w:val="0"/>
        <w:ind w:left="0"/>
        <w:jc w:val="both"/>
        <w:rPr>
          <w:rFonts w:ascii="Arial Narrow" w:hAnsi="Arial Narrow"/>
        </w:rPr>
      </w:pPr>
    </w:p>
    <w:p w14:paraId="0A8043DC" w14:textId="77777777" w:rsidR="00021334" w:rsidRPr="0059069F" w:rsidRDefault="00021334" w:rsidP="00021334">
      <w:pPr>
        <w:pStyle w:val="ListParagraph"/>
        <w:autoSpaceDE w:val="0"/>
        <w:autoSpaceDN w:val="0"/>
        <w:adjustRightInd w:val="0"/>
        <w:ind w:left="0"/>
        <w:jc w:val="both"/>
        <w:rPr>
          <w:rFonts w:ascii="Arial Narrow" w:hAnsi="Arial Narrow"/>
          <w:b/>
          <w:bCs/>
        </w:rPr>
      </w:pPr>
      <w:r w:rsidRPr="0059069F">
        <w:rPr>
          <w:rFonts w:ascii="Arial Narrow" w:hAnsi="Arial Narrow"/>
          <w:b/>
          <w:bCs/>
        </w:rPr>
        <w:t>Ομάδα Α</w:t>
      </w:r>
    </w:p>
    <w:p w14:paraId="75B81594" w14:textId="77777777" w:rsidR="00021334" w:rsidRDefault="00021334" w:rsidP="00021334">
      <w:pPr>
        <w:pStyle w:val="ListParagraph"/>
        <w:autoSpaceDE w:val="0"/>
        <w:autoSpaceDN w:val="0"/>
        <w:adjustRightInd w:val="0"/>
        <w:ind w:left="0"/>
        <w:jc w:val="both"/>
        <w:rPr>
          <w:rFonts w:ascii="Arial Narrow" w:hAnsi="Arial Narrow"/>
          <w:sz w:val="22"/>
          <w:szCs w:val="22"/>
        </w:rPr>
      </w:pPr>
    </w:p>
    <w:tbl>
      <w:tblPr>
        <w:tblStyle w:val="TableGrid"/>
        <w:tblW w:w="7650" w:type="dxa"/>
        <w:tblLayout w:type="fixed"/>
        <w:tblLook w:val="04A0" w:firstRow="1" w:lastRow="0" w:firstColumn="1" w:lastColumn="0" w:noHBand="0" w:noVBand="1"/>
      </w:tblPr>
      <w:tblGrid>
        <w:gridCol w:w="1413"/>
        <w:gridCol w:w="2410"/>
        <w:gridCol w:w="1563"/>
        <w:gridCol w:w="2264"/>
      </w:tblGrid>
      <w:tr w:rsidR="00021334" w:rsidRPr="00034EE0" w14:paraId="2B97A11F" w14:textId="77777777" w:rsidTr="00CD546E">
        <w:trPr>
          <w:trHeight w:val="416"/>
        </w:trPr>
        <w:tc>
          <w:tcPr>
            <w:tcW w:w="7650" w:type="dxa"/>
            <w:gridSpan w:val="4"/>
          </w:tcPr>
          <w:p w14:paraId="3220B39F" w14:textId="64323CA4" w:rsidR="00021334" w:rsidRPr="009E6A71" w:rsidRDefault="00021334" w:rsidP="00021334">
            <w:pPr>
              <w:autoSpaceDE w:val="0"/>
              <w:autoSpaceDN w:val="0"/>
              <w:adjustRightInd w:val="0"/>
              <w:ind w:firstLine="0"/>
              <w:rPr>
                <w:rFonts w:eastAsia="Calibri"/>
                <w:b/>
                <w:bCs/>
                <w:sz w:val="22"/>
              </w:rPr>
            </w:pPr>
            <w:r>
              <w:rPr>
                <w:rFonts w:eastAsia="Calibri"/>
                <w:b/>
                <w:bCs/>
                <w:sz w:val="22"/>
              </w:rPr>
              <w:t xml:space="preserve">                          Χειμερινό</w:t>
            </w:r>
            <w:r w:rsidRPr="009E6A71">
              <w:rPr>
                <w:rFonts w:eastAsia="Calibri"/>
                <w:b/>
                <w:bCs/>
                <w:sz w:val="22"/>
              </w:rPr>
              <w:t xml:space="preserve"> εξάμηνο </w:t>
            </w:r>
          </w:p>
        </w:tc>
      </w:tr>
      <w:tr w:rsidR="00021334" w:rsidRPr="009E6A71" w14:paraId="6285B5CA" w14:textId="77777777" w:rsidTr="00CD546E">
        <w:tc>
          <w:tcPr>
            <w:tcW w:w="1413" w:type="dxa"/>
            <w:vAlign w:val="center"/>
          </w:tcPr>
          <w:p w14:paraId="730CEB3D" w14:textId="5D1706EE" w:rsidR="00021334" w:rsidRPr="009E6A71" w:rsidRDefault="00021334" w:rsidP="00503691">
            <w:pPr>
              <w:autoSpaceDE w:val="0"/>
              <w:autoSpaceDN w:val="0"/>
              <w:adjustRightInd w:val="0"/>
              <w:ind w:left="-113" w:right="-104"/>
              <w:jc w:val="center"/>
              <w:rPr>
                <w:rFonts w:eastAsia="Calibri"/>
                <w:b/>
                <w:bCs/>
                <w:sz w:val="22"/>
              </w:rPr>
            </w:pPr>
            <w:r w:rsidRPr="009E6A71">
              <w:rPr>
                <w:rFonts w:eastAsia="Calibri"/>
                <w:b/>
                <w:bCs/>
                <w:sz w:val="22"/>
              </w:rPr>
              <w:t>α</w:t>
            </w:r>
            <w:r>
              <w:rPr>
                <w:rFonts w:eastAsia="Calibri"/>
                <w:b/>
                <w:bCs/>
                <w:sz w:val="22"/>
              </w:rPr>
              <w:t>/α</w:t>
            </w:r>
          </w:p>
        </w:tc>
        <w:tc>
          <w:tcPr>
            <w:tcW w:w="2410" w:type="dxa"/>
            <w:vAlign w:val="center"/>
          </w:tcPr>
          <w:p w14:paraId="51A98037" w14:textId="77777777" w:rsidR="00021334" w:rsidRPr="009E6A71" w:rsidRDefault="00021334" w:rsidP="008677FB">
            <w:pPr>
              <w:autoSpaceDE w:val="0"/>
              <w:autoSpaceDN w:val="0"/>
              <w:adjustRightInd w:val="0"/>
              <w:ind w:firstLine="30"/>
              <w:rPr>
                <w:rFonts w:eastAsia="Calibri"/>
                <w:b/>
                <w:bCs/>
                <w:sz w:val="22"/>
              </w:rPr>
            </w:pPr>
            <w:r w:rsidRPr="009E6A71">
              <w:rPr>
                <w:rFonts w:eastAsia="Calibri"/>
                <w:b/>
                <w:bCs/>
                <w:sz w:val="22"/>
              </w:rPr>
              <w:t>Τίτλος Μαθήματος</w:t>
            </w:r>
          </w:p>
        </w:tc>
        <w:tc>
          <w:tcPr>
            <w:tcW w:w="1563" w:type="dxa"/>
            <w:vAlign w:val="center"/>
          </w:tcPr>
          <w:p w14:paraId="6EA89DF6" w14:textId="3B847A67" w:rsidR="00021334" w:rsidRPr="009E6A71" w:rsidRDefault="00021334" w:rsidP="00021334">
            <w:pPr>
              <w:autoSpaceDE w:val="0"/>
              <w:autoSpaceDN w:val="0"/>
              <w:adjustRightInd w:val="0"/>
              <w:ind w:firstLine="0"/>
              <w:rPr>
                <w:rFonts w:eastAsia="Calibri"/>
                <w:sz w:val="22"/>
              </w:rPr>
            </w:pPr>
            <w:r>
              <w:rPr>
                <w:rFonts w:eastAsia="Calibri"/>
                <w:sz w:val="22"/>
              </w:rPr>
              <w:t xml:space="preserve">       Ώρες/</w:t>
            </w:r>
            <w:proofErr w:type="spellStart"/>
            <w:r>
              <w:rPr>
                <w:rFonts w:eastAsia="Calibri"/>
                <w:sz w:val="22"/>
              </w:rPr>
              <w:t>Εβδ</w:t>
            </w:r>
            <w:proofErr w:type="spellEnd"/>
            <w:r>
              <w:rPr>
                <w:rFonts w:eastAsia="Calibri"/>
                <w:sz w:val="22"/>
              </w:rPr>
              <w:t>.</w:t>
            </w:r>
          </w:p>
        </w:tc>
        <w:tc>
          <w:tcPr>
            <w:tcW w:w="2264" w:type="dxa"/>
            <w:vAlign w:val="center"/>
          </w:tcPr>
          <w:p w14:paraId="55C0DA5B" w14:textId="77E07B99" w:rsidR="00021334" w:rsidRPr="009E6A71" w:rsidRDefault="00021334" w:rsidP="00503691">
            <w:pPr>
              <w:autoSpaceDE w:val="0"/>
              <w:autoSpaceDN w:val="0"/>
              <w:adjustRightInd w:val="0"/>
              <w:jc w:val="center"/>
              <w:rPr>
                <w:rFonts w:eastAsia="Calibri"/>
                <w:sz w:val="22"/>
              </w:rPr>
            </w:pPr>
            <w:r>
              <w:rPr>
                <w:rFonts w:eastAsia="Calibri"/>
                <w:sz w:val="22"/>
              </w:rPr>
              <w:t>Ε</w:t>
            </w:r>
            <w:r w:rsidRPr="009E6A71">
              <w:rPr>
                <w:rFonts w:eastAsia="Calibri"/>
                <w:sz w:val="22"/>
              </w:rPr>
              <w:t>CTS</w:t>
            </w:r>
          </w:p>
        </w:tc>
      </w:tr>
      <w:tr w:rsidR="00021334" w:rsidRPr="009E6A71" w14:paraId="0AA3D355" w14:textId="77777777" w:rsidTr="00CD546E">
        <w:tc>
          <w:tcPr>
            <w:tcW w:w="1413" w:type="dxa"/>
          </w:tcPr>
          <w:p w14:paraId="3E9BF354" w14:textId="567E30D0" w:rsidR="00021334" w:rsidRPr="007E3954" w:rsidRDefault="00021334" w:rsidP="00C74B2C">
            <w:pPr>
              <w:autoSpaceDE w:val="0"/>
              <w:autoSpaceDN w:val="0"/>
              <w:adjustRightInd w:val="0"/>
              <w:jc w:val="center"/>
              <w:rPr>
                <w:rFonts w:eastAsia="Calibri"/>
                <w:sz w:val="22"/>
              </w:rPr>
            </w:pPr>
            <w:r>
              <w:rPr>
                <w:rFonts w:eastAsia="Calibri"/>
                <w:sz w:val="22"/>
              </w:rPr>
              <w:t>Α</w:t>
            </w:r>
            <w:r w:rsidRPr="007E3954">
              <w:rPr>
                <w:rFonts w:eastAsia="Calibri"/>
                <w:sz w:val="22"/>
              </w:rPr>
              <w:t>.1</w:t>
            </w:r>
          </w:p>
        </w:tc>
        <w:tc>
          <w:tcPr>
            <w:tcW w:w="2410" w:type="dxa"/>
          </w:tcPr>
          <w:p w14:paraId="7FD2BB66" w14:textId="2C2B11C2" w:rsidR="00021334" w:rsidRPr="001425D7" w:rsidRDefault="00021334" w:rsidP="00021334">
            <w:pPr>
              <w:ind w:firstLine="0"/>
            </w:pPr>
            <w:r>
              <w:rPr>
                <w:rFonts w:eastAsia="Calibri"/>
                <w:sz w:val="22"/>
              </w:rPr>
              <w:t xml:space="preserve"> </w:t>
            </w:r>
            <w:r w:rsidRPr="1A922A00">
              <w:rPr>
                <w:rFonts w:eastAsia="Calibri"/>
                <w:sz w:val="22"/>
              </w:rPr>
              <w:t xml:space="preserve">Ανάλυση Σημάτων &amp; Κρυφά </w:t>
            </w:r>
            <w:proofErr w:type="spellStart"/>
            <w:r w:rsidRPr="1A922A00">
              <w:rPr>
                <w:rFonts w:eastAsia="Calibri"/>
                <w:sz w:val="22"/>
              </w:rPr>
              <w:t>Μαρκοβιανά</w:t>
            </w:r>
            <w:proofErr w:type="spellEnd"/>
            <w:r w:rsidRPr="1A922A00">
              <w:rPr>
                <w:rFonts w:eastAsia="Calibri"/>
                <w:sz w:val="22"/>
              </w:rPr>
              <w:t xml:space="preserve"> Μοντέλα</w:t>
            </w:r>
          </w:p>
        </w:tc>
        <w:tc>
          <w:tcPr>
            <w:tcW w:w="1563" w:type="dxa"/>
          </w:tcPr>
          <w:p w14:paraId="526C28BF" w14:textId="77777777" w:rsidR="00021334" w:rsidRPr="009E6A71" w:rsidRDefault="00021334" w:rsidP="00503691">
            <w:pPr>
              <w:autoSpaceDE w:val="0"/>
              <w:autoSpaceDN w:val="0"/>
              <w:adjustRightInd w:val="0"/>
              <w:jc w:val="center"/>
              <w:rPr>
                <w:rFonts w:eastAsia="Calibri"/>
                <w:sz w:val="22"/>
              </w:rPr>
            </w:pPr>
            <w:r>
              <w:rPr>
                <w:rFonts w:eastAsia="Calibri"/>
                <w:sz w:val="22"/>
              </w:rPr>
              <w:t>3</w:t>
            </w:r>
          </w:p>
        </w:tc>
        <w:tc>
          <w:tcPr>
            <w:tcW w:w="2264" w:type="dxa"/>
          </w:tcPr>
          <w:p w14:paraId="1A64086C" w14:textId="17858232" w:rsidR="00021334" w:rsidRPr="007E3954" w:rsidRDefault="00021334" w:rsidP="00395C13">
            <w:pPr>
              <w:autoSpaceDE w:val="0"/>
              <w:autoSpaceDN w:val="0"/>
              <w:adjustRightInd w:val="0"/>
              <w:jc w:val="center"/>
              <w:rPr>
                <w:rFonts w:eastAsia="Calibri"/>
                <w:sz w:val="22"/>
              </w:rPr>
            </w:pPr>
            <w:r>
              <w:rPr>
                <w:rFonts w:eastAsia="Calibri"/>
                <w:sz w:val="22"/>
              </w:rPr>
              <w:t>10</w:t>
            </w:r>
          </w:p>
        </w:tc>
      </w:tr>
      <w:tr w:rsidR="00021334" w:rsidRPr="009E6A71" w14:paraId="0383359D" w14:textId="77777777" w:rsidTr="00CD546E">
        <w:tc>
          <w:tcPr>
            <w:tcW w:w="1413" w:type="dxa"/>
          </w:tcPr>
          <w:p w14:paraId="49EF0AEB" w14:textId="42236F1C" w:rsidR="00021334" w:rsidRPr="00D71BE6" w:rsidRDefault="00021334" w:rsidP="00C74B2C">
            <w:pPr>
              <w:autoSpaceDE w:val="0"/>
              <w:autoSpaceDN w:val="0"/>
              <w:adjustRightInd w:val="0"/>
              <w:jc w:val="center"/>
              <w:rPr>
                <w:rFonts w:eastAsia="Calibri"/>
                <w:sz w:val="22"/>
              </w:rPr>
            </w:pPr>
            <w:r>
              <w:rPr>
                <w:rFonts w:eastAsia="Calibri"/>
                <w:sz w:val="22"/>
              </w:rPr>
              <w:t>Α</w:t>
            </w:r>
            <w:r w:rsidRPr="007E3954">
              <w:rPr>
                <w:rFonts w:eastAsia="Calibri"/>
                <w:sz w:val="22"/>
              </w:rPr>
              <w:t>.</w:t>
            </w:r>
            <w:r>
              <w:rPr>
                <w:rFonts w:eastAsia="Calibri"/>
                <w:sz w:val="22"/>
              </w:rPr>
              <w:t>2</w:t>
            </w:r>
          </w:p>
        </w:tc>
        <w:tc>
          <w:tcPr>
            <w:tcW w:w="2410" w:type="dxa"/>
          </w:tcPr>
          <w:p w14:paraId="7282A532" w14:textId="77777777" w:rsidR="00021334" w:rsidRPr="001425D7" w:rsidRDefault="00021334" w:rsidP="00021334">
            <w:pPr>
              <w:ind w:firstLine="0"/>
            </w:pPr>
            <w:r w:rsidRPr="1A922A00">
              <w:rPr>
                <w:rFonts w:eastAsia="Calibri"/>
                <w:sz w:val="22"/>
              </w:rPr>
              <w:t>Γραμμικά, Γενικευμένα και Μικτά Μοντέλα</w:t>
            </w:r>
          </w:p>
        </w:tc>
        <w:tc>
          <w:tcPr>
            <w:tcW w:w="1563" w:type="dxa"/>
          </w:tcPr>
          <w:p w14:paraId="1908687A" w14:textId="77777777" w:rsidR="00021334" w:rsidRPr="007E3954" w:rsidRDefault="00021334" w:rsidP="00503691">
            <w:pPr>
              <w:autoSpaceDE w:val="0"/>
              <w:autoSpaceDN w:val="0"/>
              <w:adjustRightInd w:val="0"/>
              <w:jc w:val="center"/>
              <w:rPr>
                <w:rFonts w:eastAsia="Calibri"/>
                <w:sz w:val="22"/>
              </w:rPr>
            </w:pPr>
            <w:r>
              <w:rPr>
                <w:rFonts w:eastAsia="Calibri"/>
                <w:sz w:val="22"/>
              </w:rPr>
              <w:t>3</w:t>
            </w:r>
          </w:p>
        </w:tc>
        <w:tc>
          <w:tcPr>
            <w:tcW w:w="2264" w:type="dxa"/>
          </w:tcPr>
          <w:p w14:paraId="729CC6CA" w14:textId="79F288B3" w:rsidR="00021334" w:rsidRPr="007E3954" w:rsidRDefault="00021334" w:rsidP="00395C13">
            <w:pPr>
              <w:autoSpaceDE w:val="0"/>
              <w:autoSpaceDN w:val="0"/>
              <w:adjustRightInd w:val="0"/>
              <w:jc w:val="center"/>
              <w:rPr>
                <w:rFonts w:eastAsia="Calibri"/>
                <w:sz w:val="22"/>
              </w:rPr>
            </w:pPr>
            <w:r>
              <w:rPr>
                <w:rFonts w:eastAsia="Calibri"/>
                <w:sz w:val="22"/>
              </w:rPr>
              <w:t>10</w:t>
            </w:r>
          </w:p>
        </w:tc>
      </w:tr>
      <w:tr w:rsidR="00021334" w:rsidRPr="009E6A71" w14:paraId="4DB3A796" w14:textId="77777777" w:rsidTr="00CD546E">
        <w:tc>
          <w:tcPr>
            <w:tcW w:w="1413" w:type="dxa"/>
          </w:tcPr>
          <w:p w14:paraId="5BAC6FD2" w14:textId="47E9E2DF" w:rsidR="00021334" w:rsidRPr="007E3954" w:rsidRDefault="00021334" w:rsidP="00C74B2C">
            <w:pPr>
              <w:autoSpaceDE w:val="0"/>
              <w:autoSpaceDN w:val="0"/>
              <w:adjustRightInd w:val="0"/>
              <w:jc w:val="center"/>
              <w:rPr>
                <w:rFonts w:eastAsia="Calibri"/>
                <w:sz w:val="22"/>
              </w:rPr>
            </w:pPr>
            <w:r w:rsidRPr="1A922A00">
              <w:rPr>
                <w:rFonts w:eastAsia="Calibri"/>
                <w:sz w:val="22"/>
              </w:rPr>
              <w:t>Α.</w:t>
            </w:r>
            <w:r>
              <w:rPr>
                <w:rFonts w:eastAsia="Calibri"/>
                <w:sz w:val="22"/>
              </w:rPr>
              <w:t>3</w:t>
            </w:r>
          </w:p>
        </w:tc>
        <w:tc>
          <w:tcPr>
            <w:tcW w:w="2410" w:type="dxa"/>
          </w:tcPr>
          <w:p w14:paraId="014AB671" w14:textId="38FC812D" w:rsidR="00021334" w:rsidRPr="007E3954" w:rsidRDefault="00C01203" w:rsidP="00C01203">
            <w:pPr>
              <w:autoSpaceDE w:val="0"/>
              <w:autoSpaceDN w:val="0"/>
              <w:adjustRightInd w:val="0"/>
              <w:ind w:firstLine="0"/>
              <w:rPr>
                <w:rFonts w:eastAsia="Calibri"/>
                <w:sz w:val="22"/>
              </w:rPr>
            </w:pPr>
            <w:r>
              <w:rPr>
                <w:rFonts w:eastAsia="Calibri"/>
                <w:sz w:val="22"/>
              </w:rPr>
              <w:t xml:space="preserve"> </w:t>
            </w:r>
            <w:r w:rsidR="00021334" w:rsidRPr="1A922A00">
              <w:rPr>
                <w:rFonts w:eastAsia="Calibri"/>
                <w:sz w:val="22"/>
              </w:rPr>
              <w:t>Δειγματοληψία και Στατιστική Επεξεργασία</w:t>
            </w:r>
          </w:p>
        </w:tc>
        <w:tc>
          <w:tcPr>
            <w:tcW w:w="1563" w:type="dxa"/>
          </w:tcPr>
          <w:p w14:paraId="2A45B6CA" w14:textId="77777777" w:rsidR="00021334" w:rsidRDefault="00021334" w:rsidP="00503691">
            <w:pPr>
              <w:autoSpaceDE w:val="0"/>
              <w:autoSpaceDN w:val="0"/>
              <w:adjustRightInd w:val="0"/>
              <w:jc w:val="center"/>
              <w:rPr>
                <w:rFonts w:eastAsia="Calibri"/>
                <w:sz w:val="22"/>
              </w:rPr>
            </w:pPr>
            <w:r>
              <w:rPr>
                <w:rFonts w:eastAsia="Calibri"/>
                <w:sz w:val="22"/>
              </w:rPr>
              <w:t>3</w:t>
            </w:r>
          </w:p>
        </w:tc>
        <w:tc>
          <w:tcPr>
            <w:tcW w:w="2264" w:type="dxa"/>
          </w:tcPr>
          <w:p w14:paraId="4F821D87" w14:textId="28A9DCBA" w:rsidR="00021334" w:rsidRDefault="00021334" w:rsidP="00395C13">
            <w:pPr>
              <w:autoSpaceDE w:val="0"/>
              <w:autoSpaceDN w:val="0"/>
              <w:adjustRightInd w:val="0"/>
              <w:jc w:val="center"/>
              <w:rPr>
                <w:rFonts w:eastAsia="Calibri"/>
                <w:sz w:val="22"/>
              </w:rPr>
            </w:pPr>
            <w:r>
              <w:rPr>
                <w:rFonts w:eastAsia="Calibri"/>
                <w:sz w:val="22"/>
              </w:rPr>
              <w:t>10</w:t>
            </w:r>
          </w:p>
        </w:tc>
      </w:tr>
      <w:tr w:rsidR="00021334" w:rsidRPr="009E6A71" w14:paraId="0B664279" w14:textId="77777777" w:rsidTr="00CD546E">
        <w:tc>
          <w:tcPr>
            <w:tcW w:w="1413" w:type="dxa"/>
          </w:tcPr>
          <w:p w14:paraId="0030F811" w14:textId="72B154A8" w:rsidR="00021334" w:rsidRDefault="00021334" w:rsidP="00C74B2C">
            <w:pPr>
              <w:autoSpaceDE w:val="0"/>
              <w:autoSpaceDN w:val="0"/>
              <w:adjustRightInd w:val="0"/>
              <w:jc w:val="center"/>
              <w:rPr>
                <w:rFonts w:eastAsia="Calibri"/>
                <w:sz w:val="22"/>
              </w:rPr>
            </w:pPr>
            <w:r w:rsidRPr="1A922A00">
              <w:rPr>
                <w:rFonts w:eastAsia="Calibri"/>
                <w:sz w:val="22"/>
              </w:rPr>
              <w:t>Α.</w:t>
            </w:r>
            <w:r>
              <w:rPr>
                <w:rFonts w:eastAsia="Calibri"/>
                <w:sz w:val="22"/>
              </w:rPr>
              <w:t>4</w:t>
            </w:r>
          </w:p>
        </w:tc>
        <w:tc>
          <w:tcPr>
            <w:tcW w:w="2410" w:type="dxa"/>
          </w:tcPr>
          <w:p w14:paraId="71A95E18" w14:textId="49F472CA" w:rsidR="00021334" w:rsidRPr="001425D7" w:rsidRDefault="00C01203" w:rsidP="00C01203">
            <w:pPr>
              <w:ind w:firstLine="0"/>
            </w:pPr>
            <w:r>
              <w:rPr>
                <w:rFonts w:eastAsia="Calibri"/>
                <w:sz w:val="22"/>
              </w:rPr>
              <w:t xml:space="preserve"> </w:t>
            </w:r>
            <w:r w:rsidR="00021334" w:rsidRPr="1A922A00">
              <w:rPr>
                <w:rFonts w:eastAsia="Calibri"/>
                <w:sz w:val="22"/>
              </w:rPr>
              <w:t>Θεωρία Δικτύων και Δυναμικά Συστήματα</w:t>
            </w:r>
          </w:p>
        </w:tc>
        <w:tc>
          <w:tcPr>
            <w:tcW w:w="1563" w:type="dxa"/>
          </w:tcPr>
          <w:p w14:paraId="098BA839" w14:textId="77777777" w:rsidR="00021334" w:rsidRDefault="00021334" w:rsidP="00503691">
            <w:pPr>
              <w:autoSpaceDE w:val="0"/>
              <w:autoSpaceDN w:val="0"/>
              <w:adjustRightInd w:val="0"/>
              <w:jc w:val="center"/>
              <w:rPr>
                <w:rFonts w:eastAsia="Calibri"/>
                <w:sz w:val="22"/>
              </w:rPr>
            </w:pPr>
            <w:r>
              <w:rPr>
                <w:rFonts w:eastAsia="Calibri"/>
                <w:sz w:val="22"/>
              </w:rPr>
              <w:t>3</w:t>
            </w:r>
          </w:p>
        </w:tc>
        <w:tc>
          <w:tcPr>
            <w:tcW w:w="2264" w:type="dxa"/>
          </w:tcPr>
          <w:p w14:paraId="4DC14AFA" w14:textId="68733F6C" w:rsidR="00021334" w:rsidRDefault="00021334" w:rsidP="00395C13">
            <w:pPr>
              <w:autoSpaceDE w:val="0"/>
              <w:autoSpaceDN w:val="0"/>
              <w:adjustRightInd w:val="0"/>
              <w:jc w:val="center"/>
              <w:rPr>
                <w:rFonts w:eastAsia="Calibri"/>
                <w:sz w:val="22"/>
              </w:rPr>
            </w:pPr>
            <w:r>
              <w:rPr>
                <w:rFonts w:eastAsia="Calibri"/>
                <w:sz w:val="22"/>
              </w:rPr>
              <w:t>10</w:t>
            </w:r>
          </w:p>
        </w:tc>
      </w:tr>
      <w:tr w:rsidR="00021334" w:rsidRPr="009E6A71" w14:paraId="7C541CB8" w14:textId="77777777" w:rsidTr="00CD546E">
        <w:tc>
          <w:tcPr>
            <w:tcW w:w="1413" w:type="dxa"/>
          </w:tcPr>
          <w:p w14:paraId="6D10D3C7" w14:textId="1809B475" w:rsidR="00021334" w:rsidRDefault="00021334" w:rsidP="00C74B2C">
            <w:pPr>
              <w:autoSpaceDE w:val="0"/>
              <w:autoSpaceDN w:val="0"/>
              <w:adjustRightInd w:val="0"/>
              <w:jc w:val="center"/>
              <w:rPr>
                <w:rFonts w:eastAsia="Calibri"/>
                <w:sz w:val="22"/>
              </w:rPr>
            </w:pPr>
            <w:r w:rsidRPr="1A922A00">
              <w:rPr>
                <w:rFonts w:eastAsia="Calibri"/>
                <w:sz w:val="22"/>
              </w:rPr>
              <w:t>Α.</w:t>
            </w:r>
            <w:r>
              <w:rPr>
                <w:rFonts w:eastAsia="Calibri"/>
                <w:sz w:val="22"/>
              </w:rPr>
              <w:t>5</w:t>
            </w:r>
          </w:p>
        </w:tc>
        <w:tc>
          <w:tcPr>
            <w:tcW w:w="2410" w:type="dxa"/>
          </w:tcPr>
          <w:p w14:paraId="39995F7F" w14:textId="77777777" w:rsidR="00021334" w:rsidRDefault="00021334" w:rsidP="00C01203">
            <w:pPr>
              <w:autoSpaceDE w:val="0"/>
              <w:autoSpaceDN w:val="0"/>
              <w:adjustRightInd w:val="0"/>
              <w:ind w:firstLine="0"/>
              <w:rPr>
                <w:rFonts w:eastAsia="Calibri"/>
                <w:sz w:val="22"/>
              </w:rPr>
            </w:pPr>
            <w:r w:rsidRPr="1A922A00">
              <w:rPr>
                <w:rFonts w:eastAsia="Calibri"/>
                <w:sz w:val="22"/>
              </w:rPr>
              <w:t>Θεωρία Μέτρου και Πιθανοτήτων</w:t>
            </w:r>
          </w:p>
        </w:tc>
        <w:tc>
          <w:tcPr>
            <w:tcW w:w="1563" w:type="dxa"/>
          </w:tcPr>
          <w:p w14:paraId="4BF15BAF" w14:textId="77777777" w:rsidR="00021334" w:rsidRDefault="00021334" w:rsidP="00503691">
            <w:pPr>
              <w:autoSpaceDE w:val="0"/>
              <w:autoSpaceDN w:val="0"/>
              <w:adjustRightInd w:val="0"/>
              <w:jc w:val="center"/>
              <w:rPr>
                <w:rFonts w:eastAsia="Calibri"/>
                <w:sz w:val="22"/>
              </w:rPr>
            </w:pPr>
            <w:r>
              <w:rPr>
                <w:rFonts w:eastAsia="Calibri"/>
                <w:sz w:val="22"/>
              </w:rPr>
              <w:t>3</w:t>
            </w:r>
          </w:p>
        </w:tc>
        <w:tc>
          <w:tcPr>
            <w:tcW w:w="2264" w:type="dxa"/>
          </w:tcPr>
          <w:p w14:paraId="05572C88" w14:textId="285510F1" w:rsidR="00021334" w:rsidRDefault="00021334" w:rsidP="00395C13">
            <w:pPr>
              <w:autoSpaceDE w:val="0"/>
              <w:autoSpaceDN w:val="0"/>
              <w:adjustRightInd w:val="0"/>
              <w:jc w:val="center"/>
              <w:rPr>
                <w:rFonts w:eastAsia="Calibri"/>
                <w:sz w:val="22"/>
              </w:rPr>
            </w:pPr>
            <w:r>
              <w:rPr>
                <w:rFonts w:eastAsia="Calibri"/>
                <w:sz w:val="22"/>
              </w:rPr>
              <w:t>10</w:t>
            </w:r>
          </w:p>
        </w:tc>
      </w:tr>
      <w:tr w:rsidR="00021334" w:rsidRPr="009E6A71" w14:paraId="3E4ED986" w14:textId="77777777" w:rsidTr="00CD546E">
        <w:tc>
          <w:tcPr>
            <w:tcW w:w="1413" w:type="dxa"/>
          </w:tcPr>
          <w:p w14:paraId="41DEAB57" w14:textId="475CB70F" w:rsidR="00021334" w:rsidRDefault="00021334" w:rsidP="00C74B2C">
            <w:pPr>
              <w:autoSpaceDE w:val="0"/>
              <w:autoSpaceDN w:val="0"/>
              <w:adjustRightInd w:val="0"/>
              <w:jc w:val="center"/>
              <w:rPr>
                <w:rFonts w:eastAsia="Calibri"/>
                <w:sz w:val="22"/>
              </w:rPr>
            </w:pPr>
            <w:r w:rsidRPr="1A922A00">
              <w:rPr>
                <w:rFonts w:eastAsia="Calibri"/>
                <w:sz w:val="22"/>
              </w:rPr>
              <w:t>Α.</w:t>
            </w:r>
            <w:r>
              <w:rPr>
                <w:rFonts w:eastAsia="Calibri"/>
                <w:sz w:val="22"/>
              </w:rPr>
              <w:t>6</w:t>
            </w:r>
          </w:p>
        </w:tc>
        <w:tc>
          <w:tcPr>
            <w:tcW w:w="2410" w:type="dxa"/>
          </w:tcPr>
          <w:p w14:paraId="1660030C" w14:textId="77777777" w:rsidR="00021334" w:rsidRDefault="00021334" w:rsidP="00C01203">
            <w:pPr>
              <w:ind w:firstLine="0"/>
            </w:pPr>
            <w:r w:rsidRPr="1A922A00">
              <w:rPr>
                <w:rFonts w:eastAsia="Calibri"/>
                <w:sz w:val="22"/>
              </w:rPr>
              <w:t>Μέθοδοι Βελτιστοποίησης</w:t>
            </w:r>
          </w:p>
        </w:tc>
        <w:tc>
          <w:tcPr>
            <w:tcW w:w="1563" w:type="dxa"/>
          </w:tcPr>
          <w:p w14:paraId="7C61A00C" w14:textId="77777777" w:rsidR="00021334" w:rsidRDefault="00021334" w:rsidP="00503691">
            <w:pPr>
              <w:autoSpaceDE w:val="0"/>
              <w:autoSpaceDN w:val="0"/>
              <w:adjustRightInd w:val="0"/>
              <w:jc w:val="center"/>
              <w:rPr>
                <w:rFonts w:eastAsia="Calibri"/>
                <w:sz w:val="22"/>
              </w:rPr>
            </w:pPr>
            <w:r>
              <w:rPr>
                <w:rFonts w:eastAsia="Calibri"/>
                <w:sz w:val="22"/>
              </w:rPr>
              <w:t>3</w:t>
            </w:r>
          </w:p>
        </w:tc>
        <w:tc>
          <w:tcPr>
            <w:tcW w:w="2264" w:type="dxa"/>
          </w:tcPr>
          <w:p w14:paraId="4845F182" w14:textId="6277A6F2" w:rsidR="00021334" w:rsidRDefault="00021334" w:rsidP="00395C13">
            <w:pPr>
              <w:autoSpaceDE w:val="0"/>
              <w:autoSpaceDN w:val="0"/>
              <w:adjustRightInd w:val="0"/>
              <w:jc w:val="center"/>
              <w:rPr>
                <w:rFonts w:eastAsia="Calibri"/>
                <w:sz w:val="22"/>
              </w:rPr>
            </w:pPr>
            <w:r>
              <w:rPr>
                <w:rFonts w:eastAsia="Calibri"/>
                <w:sz w:val="22"/>
              </w:rPr>
              <w:t>10</w:t>
            </w:r>
          </w:p>
        </w:tc>
      </w:tr>
      <w:tr w:rsidR="00021334" w:rsidRPr="004E1F1E" w14:paraId="23B2594D" w14:textId="77777777" w:rsidTr="00CD546E">
        <w:tc>
          <w:tcPr>
            <w:tcW w:w="1413" w:type="dxa"/>
          </w:tcPr>
          <w:p w14:paraId="71FBC697" w14:textId="4AE78A06" w:rsidR="00021334" w:rsidRDefault="00021334" w:rsidP="00C74B2C">
            <w:pPr>
              <w:autoSpaceDE w:val="0"/>
              <w:autoSpaceDN w:val="0"/>
              <w:adjustRightInd w:val="0"/>
              <w:jc w:val="center"/>
              <w:rPr>
                <w:rFonts w:eastAsia="Calibri"/>
                <w:sz w:val="22"/>
              </w:rPr>
            </w:pPr>
            <w:r w:rsidRPr="1A922A00">
              <w:rPr>
                <w:rFonts w:eastAsia="Calibri"/>
                <w:sz w:val="22"/>
              </w:rPr>
              <w:t>Α.</w:t>
            </w:r>
            <w:r>
              <w:rPr>
                <w:rFonts w:eastAsia="Calibri"/>
                <w:sz w:val="22"/>
              </w:rPr>
              <w:t>7</w:t>
            </w:r>
          </w:p>
        </w:tc>
        <w:tc>
          <w:tcPr>
            <w:tcW w:w="2410" w:type="dxa"/>
          </w:tcPr>
          <w:p w14:paraId="62FE71AF" w14:textId="77777777" w:rsidR="00021334" w:rsidRDefault="00021334" w:rsidP="00C01203">
            <w:pPr>
              <w:autoSpaceDE w:val="0"/>
              <w:autoSpaceDN w:val="0"/>
              <w:adjustRightInd w:val="0"/>
              <w:ind w:firstLine="0"/>
              <w:rPr>
                <w:rFonts w:eastAsia="Calibri"/>
                <w:sz w:val="22"/>
              </w:rPr>
            </w:pPr>
            <w:r w:rsidRPr="1A922A00">
              <w:rPr>
                <w:rFonts w:eastAsia="Calibri"/>
                <w:sz w:val="22"/>
              </w:rPr>
              <w:t>Στατιστική και Λήψη Αποφάσεων</w:t>
            </w:r>
          </w:p>
        </w:tc>
        <w:tc>
          <w:tcPr>
            <w:tcW w:w="1563" w:type="dxa"/>
          </w:tcPr>
          <w:p w14:paraId="565C36E4" w14:textId="77777777" w:rsidR="00021334" w:rsidRDefault="00021334" w:rsidP="00503691">
            <w:pPr>
              <w:autoSpaceDE w:val="0"/>
              <w:autoSpaceDN w:val="0"/>
              <w:adjustRightInd w:val="0"/>
              <w:jc w:val="center"/>
              <w:rPr>
                <w:rFonts w:eastAsia="Calibri"/>
                <w:sz w:val="22"/>
              </w:rPr>
            </w:pPr>
            <w:r>
              <w:rPr>
                <w:rFonts w:eastAsia="Calibri"/>
                <w:sz w:val="22"/>
              </w:rPr>
              <w:t>3</w:t>
            </w:r>
          </w:p>
        </w:tc>
        <w:tc>
          <w:tcPr>
            <w:tcW w:w="2264" w:type="dxa"/>
          </w:tcPr>
          <w:p w14:paraId="2AB2AD62" w14:textId="234C7100" w:rsidR="00021334" w:rsidRDefault="00021334" w:rsidP="00395C13">
            <w:pPr>
              <w:autoSpaceDE w:val="0"/>
              <w:autoSpaceDN w:val="0"/>
              <w:adjustRightInd w:val="0"/>
              <w:jc w:val="center"/>
              <w:rPr>
                <w:rFonts w:eastAsia="Calibri"/>
                <w:sz w:val="22"/>
              </w:rPr>
            </w:pPr>
            <w:r>
              <w:rPr>
                <w:rFonts w:eastAsia="Calibri"/>
                <w:sz w:val="22"/>
              </w:rPr>
              <w:t>10</w:t>
            </w:r>
          </w:p>
        </w:tc>
      </w:tr>
      <w:tr w:rsidR="00021334" w:rsidRPr="004E1F1E" w14:paraId="02DE3109" w14:textId="77777777" w:rsidTr="00CD546E">
        <w:tc>
          <w:tcPr>
            <w:tcW w:w="1413" w:type="dxa"/>
          </w:tcPr>
          <w:p w14:paraId="0C18AA81" w14:textId="2FA6DE46" w:rsidR="00021334" w:rsidRDefault="00021334" w:rsidP="00C74B2C">
            <w:pPr>
              <w:autoSpaceDE w:val="0"/>
              <w:autoSpaceDN w:val="0"/>
              <w:adjustRightInd w:val="0"/>
              <w:jc w:val="center"/>
              <w:rPr>
                <w:rFonts w:eastAsia="Calibri"/>
                <w:sz w:val="22"/>
              </w:rPr>
            </w:pPr>
            <w:r w:rsidRPr="1A922A00">
              <w:rPr>
                <w:rFonts w:eastAsia="Calibri"/>
                <w:sz w:val="22"/>
              </w:rPr>
              <w:t>Α.</w:t>
            </w:r>
            <w:r>
              <w:rPr>
                <w:rFonts w:eastAsia="Calibri"/>
                <w:sz w:val="22"/>
              </w:rPr>
              <w:t>8</w:t>
            </w:r>
          </w:p>
        </w:tc>
        <w:tc>
          <w:tcPr>
            <w:tcW w:w="2410" w:type="dxa"/>
          </w:tcPr>
          <w:p w14:paraId="2951CDF0" w14:textId="77777777" w:rsidR="00021334" w:rsidRDefault="00021334" w:rsidP="008677FB">
            <w:pPr>
              <w:autoSpaceDE w:val="0"/>
              <w:autoSpaceDN w:val="0"/>
              <w:adjustRightInd w:val="0"/>
              <w:ind w:firstLine="0"/>
              <w:rPr>
                <w:rFonts w:eastAsia="Calibri"/>
                <w:sz w:val="22"/>
              </w:rPr>
            </w:pPr>
            <w:r w:rsidRPr="1A922A00">
              <w:rPr>
                <w:rFonts w:eastAsia="Calibri"/>
                <w:sz w:val="22"/>
              </w:rPr>
              <w:t>Στατιστική Μάθηση</w:t>
            </w:r>
          </w:p>
        </w:tc>
        <w:tc>
          <w:tcPr>
            <w:tcW w:w="1563" w:type="dxa"/>
          </w:tcPr>
          <w:p w14:paraId="42563712" w14:textId="77777777" w:rsidR="00021334" w:rsidRDefault="00021334" w:rsidP="00503691">
            <w:pPr>
              <w:autoSpaceDE w:val="0"/>
              <w:autoSpaceDN w:val="0"/>
              <w:adjustRightInd w:val="0"/>
              <w:jc w:val="center"/>
              <w:rPr>
                <w:rFonts w:eastAsia="Calibri"/>
                <w:sz w:val="22"/>
              </w:rPr>
            </w:pPr>
            <w:r>
              <w:rPr>
                <w:rFonts w:eastAsia="Calibri"/>
                <w:sz w:val="22"/>
              </w:rPr>
              <w:t>3</w:t>
            </w:r>
          </w:p>
        </w:tc>
        <w:tc>
          <w:tcPr>
            <w:tcW w:w="2264" w:type="dxa"/>
          </w:tcPr>
          <w:p w14:paraId="008B80F0" w14:textId="4697D3BB" w:rsidR="00021334" w:rsidRDefault="00021334" w:rsidP="00395C13">
            <w:pPr>
              <w:autoSpaceDE w:val="0"/>
              <w:autoSpaceDN w:val="0"/>
              <w:adjustRightInd w:val="0"/>
              <w:jc w:val="center"/>
              <w:rPr>
                <w:rFonts w:eastAsia="Calibri"/>
                <w:sz w:val="22"/>
              </w:rPr>
            </w:pPr>
            <w:r>
              <w:rPr>
                <w:rFonts w:eastAsia="Calibri"/>
                <w:sz w:val="22"/>
              </w:rPr>
              <w:t>10</w:t>
            </w:r>
          </w:p>
        </w:tc>
      </w:tr>
      <w:tr w:rsidR="00021334" w14:paraId="5BAE2E30" w14:textId="77777777" w:rsidTr="00CD546E">
        <w:trPr>
          <w:trHeight w:val="300"/>
        </w:trPr>
        <w:tc>
          <w:tcPr>
            <w:tcW w:w="1413" w:type="dxa"/>
          </w:tcPr>
          <w:p w14:paraId="210BE271" w14:textId="2FA9F1F5" w:rsidR="00021334" w:rsidRDefault="00021334" w:rsidP="00C74B2C">
            <w:pPr>
              <w:jc w:val="center"/>
              <w:rPr>
                <w:rFonts w:eastAsia="Calibri"/>
                <w:sz w:val="22"/>
              </w:rPr>
            </w:pPr>
            <w:r w:rsidRPr="1A922A00">
              <w:rPr>
                <w:rFonts w:eastAsia="Calibri"/>
                <w:sz w:val="22"/>
              </w:rPr>
              <w:t>Α.</w:t>
            </w:r>
            <w:r>
              <w:rPr>
                <w:rFonts w:eastAsia="Calibri"/>
                <w:sz w:val="22"/>
              </w:rPr>
              <w:t>9</w:t>
            </w:r>
          </w:p>
        </w:tc>
        <w:tc>
          <w:tcPr>
            <w:tcW w:w="2410" w:type="dxa"/>
          </w:tcPr>
          <w:p w14:paraId="5FFAC28E" w14:textId="77777777" w:rsidR="00021334" w:rsidRDefault="00021334" w:rsidP="008677FB">
            <w:pPr>
              <w:ind w:firstLine="0"/>
              <w:rPr>
                <w:rFonts w:eastAsia="Calibri"/>
                <w:sz w:val="22"/>
              </w:rPr>
            </w:pPr>
            <w:r w:rsidRPr="1A922A00">
              <w:rPr>
                <w:rFonts w:eastAsia="Calibri"/>
                <w:sz w:val="22"/>
              </w:rPr>
              <w:t>Στοχαστικές Μέθοδοι</w:t>
            </w:r>
          </w:p>
        </w:tc>
        <w:tc>
          <w:tcPr>
            <w:tcW w:w="1563" w:type="dxa"/>
          </w:tcPr>
          <w:p w14:paraId="3206A74D" w14:textId="77777777" w:rsidR="00021334" w:rsidRDefault="00021334" w:rsidP="00503691">
            <w:pPr>
              <w:jc w:val="center"/>
              <w:rPr>
                <w:rFonts w:eastAsia="Calibri"/>
                <w:sz w:val="22"/>
              </w:rPr>
            </w:pPr>
            <w:r w:rsidRPr="1A922A00">
              <w:rPr>
                <w:rFonts w:eastAsia="Calibri"/>
                <w:sz w:val="22"/>
              </w:rPr>
              <w:t>3</w:t>
            </w:r>
          </w:p>
        </w:tc>
        <w:tc>
          <w:tcPr>
            <w:tcW w:w="2264" w:type="dxa"/>
          </w:tcPr>
          <w:p w14:paraId="444D11BC" w14:textId="49A298C1" w:rsidR="00021334" w:rsidRDefault="00021334" w:rsidP="00395C13">
            <w:pPr>
              <w:jc w:val="center"/>
              <w:rPr>
                <w:rFonts w:eastAsia="Calibri"/>
                <w:sz w:val="22"/>
              </w:rPr>
            </w:pPr>
            <w:r w:rsidRPr="1A922A00">
              <w:rPr>
                <w:rFonts w:eastAsia="Calibri"/>
                <w:sz w:val="22"/>
              </w:rPr>
              <w:t>10</w:t>
            </w:r>
          </w:p>
        </w:tc>
      </w:tr>
      <w:tr w:rsidR="00021334" w14:paraId="259BC095" w14:textId="77777777" w:rsidTr="00CD546E">
        <w:trPr>
          <w:trHeight w:val="300"/>
        </w:trPr>
        <w:tc>
          <w:tcPr>
            <w:tcW w:w="1413" w:type="dxa"/>
          </w:tcPr>
          <w:p w14:paraId="442EDFEC" w14:textId="25B40545" w:rsidR="00021334" w:rsidRDefault="00021334" w:rsidP="00C74B2C">
            <w:pPr>
              <w:jc w:val="center"/>
              <w:rPr>
                <w:rFonts w:eastAsia="Calibri"/>
                <w:sz w:val="22"/>
              </w:rPr>
            </w:pPr>
            <w:r w:rsidRPr="1A922A00">
              <w:rPr>
                <w:rFonts w:eastAsia="Calibri"/>
                <w:sz w:val="22"/>
              </w:rPr>
              <w:t>Α.1</w:t>
            </w:r>
            <w:r>
              <w:rPr>
                <w:rFonts w:eastAsia="Calibri"/>
                <w:sz w:val="22"/>
              </w:rPr>
              <w:t>0</w:t>
            </w:r>
          </w:p>
        </w:tc>
        <w:tc>
          <w:tcPr>
            <w:tcW w:w="2410" w:type="dxa"/>
          </w:tcPr>
          <w:p w14:paraId="55513D92" w14:textId="77777777" w:rsidR="00021334" w:rsidRDefault="00021334" w:rsidP="008677FB">
            <w:pPr>
              <w:ind w:firstLine="30"/>
              <w:rPr>
                <w:rFonts w:eastAsia="Calibri"/>
                <w:sz w:val="22"/>
              </w:rPr>
            </w:pPr>
            <w:r w:rsidRPr="1A922A00">
              <w:rPr>
                <w:rFonts w:eastAsia="Calibri"/>
                <w:sz w:val="22"/>
              </w:rPr>
              <w:t>Ειδικά Θέματα Ι</w:t>
            </w:r>
          </w:p>
        </w:tc>
        <w:tc>
          <w:tcPr>
            <w:tcW w:w="1563" w:type="dxa"/>
          </w:tcPr>
          <w:p w14:paraId="28B3E5E7" w14:textId="77777777" w:rsidR="00021334" w:rsidRDefault="00021334" w:rsidP="00503691">
            <w:pPr>
              <w:jc w:val="center"/>
              <w:rPr>
                <w:rFonts w:eastAsia="Calibri"/>
                <w:sz w:val="22"/>
              </w:rPr>
            </w:pPr>
            <w:r w:rsidRPr="1A922A00">
              <w:rPr>
                <w:rFonts w:eastAsia="Calibri"/>
                <w:sz w:val="22"/>
              </w:rPr>
              <w:t>3</w:t>
            </w:r>
          </w:p>
        </w:tc>
        <w:tc>
          <w:tcPr>
            <w:tcW w:w="2264" w:type="dxa"/>
          </w:tcPr>
          <w:p w14:paraId="18879CEC" w14:textId="7DCB0C8F" w:rsidR="00021334" w:rsidRDefault="00021334" w:rsidP="00395C13">
            <w:pPr>
              <w:jc w:val="center"/>
              <w:rPr>
                <w:rFonts w:eastAsia="Calibri"/>
                <w:sz w:val="22"/>
              </w:rPr>
            </w:pPr>
            <w:r w:rsidRPr="1A922A00">
              <w:rPr>
                <w:rFonts w:eastAsia="Calibri"/>
                <w:sz w:val="22"/>
              </w:rPr>
              <w:t>10</w:t>
            </w:r>
          </w:p>
        </w:tc>
      </w:tr>
      <w:tr w:rsidR="0006418D" w14:paraId="6E1D4BD1" w14:textId="77777777" w:rsidTr="00CD546E">
        <w:trPr>
          <w:trHeight w:val="300"/>
        </w:trPr>
        <w:tc>
          <w:tcPr>
            <w:tcW w:w="1413" w:type="dxa"/>
          </w:tcPr>
          <w:p w14:paraId="492EF93F" w14:textId="646A4CF4" w:rsidR="0006418D" w:rsidRPr="1A922A00" w:rsidRDefault="0006418D" w:rsidP="00C74B2C">
            <w:pPr>
              <w:jc w:val="center"/>
              <w:rPr>
                <w:rFonts w:eastAsia="Calibri"/>
                <w:sz w:val="22"/>
              </w:rPr>
            </w:pPr>
            <w:r>
              <w:rPr>
                <w:rFonts w:eastAsia="Calibri"/>
                <w:sz w:val="22"/>
              </w:rPr>
              <w:t>Α.11</w:t>
            </w:r>
          </w:p>
        </w:tc>
        <w:tc>
          <w:tcPr>
            <w:tcW w:w="2410" w:type="dxa"/>
          </w:tcPr>
          <w:p w14:paraId="2A1CB47D" w14:textId="69E69632" w:rsidR="0006418D" w:rsidRPr="1A922A00" w:rsidRDefault="0006418D" w:rsidP="008677FB">
            <w:pPr>
              <w:ind w:firstLine="30"/>
              <w:rPr>
                <w:rFonts w:eastAsia="Calibri"/>
                <w:sz w:val="22"/>
              </w:rPr>
            </w:pPr>
            <w:r w:rsidRPr="0006418D">
              <w:rPr>
                <w:rFonts w:eastAsia="Calibri"/>
                <w:sz w:val="22"/>
              </w:rPr>
              <w:t>Ερευνητικό Σεμινάριο</w:t>
            </w:r>
          </w:p>
        </w:tc>
        <w:tc>
          <w:tcPr>
            <w:tcW w:w="1563" w:type="dxa"/>
          </w:tcPr>
          <w:p w14:paraId="2A44E7A5" w14:textId="4E1CDBEC" w:rsidR="0006418D" w:rsidRPr="1A922A00" w:rsidRDefault="0006418D" w:rsidP="00503691">
            <w:pPr>
              <w:jc w:val="center"/>
              <w:rPr>
                <w:rFonts w:eastAsia="Calibri"/>
                <w:sz w:val="22"/>
              </w:rPr>
            </w:pPr>
            <w:r>
              <w:rPr>
                <w:rFonts w:eastAsia="Calibri"/>
                <w:sz w:val="22"/>
              </w:rPr>
              <w:t>3</w:t>
            </w:r>
          </w:p>
        </w:tc>
        <w:tc>
          <w:tcPr>
            <w:tcW w:w="2264" w:type="dxa"/>
          </w:tcPr>
          <w:p w14:paraId="30775C51" w14:textId="1F1FF940" w:rsidR="0006418D" w:rsidRPr="1A922A00" w:rsidRDefault="0006418D" w:rsidP="00395C13">
            <w:pPr>
              <w:jc w:val="center"/>
              <w:rPr>
                <w:rFonts w:eastAsia="Calibri"/>
                <w:sz w:val="22"/>
              </w:rPr>
            </w:pPr>
            <w:r>
              <w:rPr>
                <w:rFonts w:eastAsia="Calibri"/>
                <w:sz w:val="22"/>
              </w:rPr>
              <w:t>10</w:t>
            </w:r>
          </w:p>
        </w:tc>
      </w:tr>
    </w:tbl>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410"/>
        <w:gridCol w:w="1563"/>
        <w:gridCol w:w="2264"/>
      </w:tblGrid>
      <w:tr w:rsidR="00FE1E91" w14:paraId="5AEED02B" w14:textId="77777777" w:rsidTr="00395C13">
        <w:tc>
          <w:tcPr>
            <w:tcW w:w="1413" w:type="dxa"/>
            <w:shd w:val="clear" w:color="auto" w:fill="auto"/>
          </w:tcPr>
          <w:p w14:paraId="1C198894" w14:textId="6DA3CD21" w:rsidR="00FE1E91" w:rsidRDefault="00FE1E91" w:rsidP="00322A29">
            <w:pPr>
              <w:autoSpaceDE w:val="0"/>
              <w:autoSpaceDN w:val="0"/>
              <w:adjustRightInd w:val="0"/>
              <w:rPr>
                <w:rFonts w:eastAsia="Calibri"/>
                <w:sz w:val="22"/>
              </w:rPr>
            </w:pPr>
            <w:r>
              <w:rPr>
                <w:rFonts w:eastAsia="Calibri"/>
                <w:sz w:val="22"/>
              </w:rPr>
              <w:t>Α.12</w:t>
            </w:r>
          </w:p>
        </w:tc>
        <w:tc>
          <w:tcPr>
            <w:tcW w:w="2410" w:type="dxa"/>
            <w:shd w:val="clear" w:color="auto" w:fill="auto"/>
          </w:tcPr>
          <w:p w14:paraId="1A99633E" w14:textId="77777777" w:rsidR="00FE1E91" w:rsidRDefault="00FE1E91" w:rsidP="008677FB">
            <w:pPr>
              <w:autoSpaceDE w:val="0"/>
              <w:autoSpaceDN w:val="0"/>
              <w:adjustRightInd w:val="0"/>
              <w:ind w:left="-679" w:firstLine="0"/>
              <w:jc w:val="center"/>
              <w:rPr>
                <w:rFonts w:eastAsia="Calibri"/>
                <w:sz w:val="22"/>
              </w:rPr>
            </w:pPr>
            <w:r>
              <w:rPr>
                <w:rFonts w:eastAsia="Calibri"/>
                <w:sz w:val="22"/>
              </w:rPr>
              <w:t>Πρακτική Άσκηση</w:t>
            </w:r>
          </w:p>
        </w:tc>
        <w:tc>
          <w:tcPr>
            <w:tcW w:w="1563" w:type="dxa"/>
            <w:shd w:val="clear" w:color="auto" w:fill="auto"/>
          </w:tcPr>
          <w:p w14:paraId="09811453" w14:textId="77777777" w:rsidR="00FE1E91" w:rsidRDefault="00FE1E91" w:rsidP="00322A29">
            <w:pPr>
              <w:autoSpaceDE w:val="0"/>
              <w:autoSpaceDN w:val="0"/>
              <w:adjustRightInd w:val="0"/>
              <w:jc w:val="center"/>
              <w:rPr>
                <w:rFonts w:eastAsia="Calibri"/>
                <w:sz w:val="22"/>
              </w:rPr>
            </w:pPr>
            <w:r>
              <w:rPr>
                <w:rFonts w:eastAsia="Calibri"/>
                <w:sz w:val="22"/>
              </w:rPr>
              <w:t>21</w:t>
            </w:r>
          </w:p>
        </w:tc>
        <w:tc>
          <w:tcPr>
            <w:tcW w:w="2264" w:type="dxa"/>
            <w:shd w:val="clear" w:color="auto" w:fill="auto"/>
          </w:tcPr>
          <w:p w14:paraId="37F55C9D" w14:textId="211E91BB" w:rsidR="00FE1E91" w:rsidRDefault="00FE1E91" w:rsidP="00395C13">
            <w:pPr>
              <w:autoSpaceDE w:val="0"/>
              <w:autoSpaceDN w:val="0"/>
              <w:adjustRightInd w:val="0"/>
              <w:jc w:val="center"/>
              <w:rPr>
                <w:rFonts w:eastAsia="Calibri"/>
                <w:sz w:val="22"/>
              </w:rPr>
            </w:pPr>
            <w:r>
              <w:rPr>
                <w:rFonts w:eastAsia="Calibri"/>
                <w:sz w:val="22"/>
              </w:rPr>
              <w:t>6</w:t>
            </w:r>
          </w:p>
        </w:tc>
      </w:tr>
    </w:tbl>
    <w:p w14:paraId="73779759" w14:textId="77777777" w:rsidR="00021334" w:rsidRDefault="00021334" w:rsidP="00021334">
      <w:pPr>
        <w:pStyle w:val="ListParagraph"/>
        <w:autoSpaceDE w:val="0"/>
        <w:autoSpaceDN w:val="0"/>
        <w:adjustRightInd w:val="0"/>
        <w:ind w:left="0"/>
        <w:jc w:val="both"/>
        <w:rPr>
          <w:rFonts w:ascii="Arial Narrow" w:hAnsi="Arial Narrow"/>
          <w:sz w:val="22"/>
          <w:szCs w:val="22"/>
        </w:rPr>
      </w:pPr>
    </w:p>
    <w:p w14:paraId="4DF636C7" w14:textId="77777777" w:rsidR="00021334" w:rsidRDefault="00021334" w:rsidP="00021334">
      <w:pPr>
        <w:pStyle w:val="ListParagraph"/>
        <w:autoSpaceDE w:val="0"/>
        <w:autoSpaceDN w:val="0"/>
        <w:adjustRightInd w:val="0"/>
        <w:ind w:left="0"/>
        <w:jc w:val="both"/>
        <w:rPr>
          <w:rFonts w:ascii="Arial Narrow" w:hAnsi="Arial Narrow"/>
          <w:sz w:val="22"/>
          <w:szCs w:val="22"/>
        </w:rPr>
      </w:pPr>
    </w:p>
    <w:p w14:paraId="79A05D76" w14:textId="77777777" w:rsidR="00021334" w:rsidRDefault="00021334" w:rsidP="00021334">
      <w:pPr>
        <w:pStyle w:val="ListParagraph"/>
        <w:autoSpaceDE w:val="0"/>
        <w:autoSpaceDN w:val="0"/>
        <w:adjustRightInd w:val="0"/>
        <w:ind w:left="0"/>
        <w:jc w:val="both"/>
        <w:rPr>
          <w:rFonts w:ascii="Arial Narrow" w:hAnsi="Arial Narrow"/>
          <w:sz w:val="22"/>
          <w:szCs w:val="22"/>
        </w:rPr>
      </w:pPr>
    </w:p>
    <w:tbl>
      <w:tblPr>
        <w:tblStyle w:val="TableGrid"/>
        <w:tblW w:w="7650" w:type="dxa"/>
        <w:tblLayout w:type="fixed"/>
        <w:tblLook w:val="04A0" w:firstRow="1" w:lastRow="0" w:firstColumn="1" w:lastColumn="0" w:noHBand="0" w:noVBand="1"/>
      </w:tblPr>
      <w:tblGrid>
        <w:gridCol w:w="1413"/>
        <w:gridCol w:w="2410"/>
        <w:gridCol w:w="1563"/>
        <w:gridCol w:w="2264"/>
      </w:tblGrid>
      <w:tr w:rsidR="00021334" w:rsidRPr="00034EE0" w14:paraId="47BE935C" w14:textId="77777777" w:rsidTr="00395C13">
        <w:trPr>
          <w:trHeight w:val="416"/>
        </w:trPr>
        <w:tc>
          <w:tcPr>
            <w:tcW w:w="7650" w:type="dxa"/>
            <w:gridSpan w:val="4"/>
          </w:tcPr>
          <w:p w14:paraId="182E6AA9" w14:textId="1B7FF278" w:rsidR="00021334" w:rsidRPr="009E6A71" w:rsidRDefault="00C01203" w:rsidP="00C01203">
            <w:pPr>
              <w:autoSpaceDE w:val="0"/>
              <w:autoSpaceDN w:val="0"/>
              <w:adjustRightInd w:val="0"/>
              <w:rPr>
                <w:rFonts w:eastAsia="Calibri"/>
                <w:b/>
                <w:bCs/>
                <w:sz w:val="22"/>
              </w:rPr>
            </w:pPr>
            <w:r>
              <w:rPr>
                <w:rFonts w:eastAsia="Calibri"/>
                <w:b/>
                <w:bCs/>
                <w:sz w:val="22"/>
              </w:rPr>
              <w:t xml:space="preserve">            </w:t>
            </w:r>
            <w:r w:rsidR="00021334">
              <w:rPr>
                <w:rFonts w:eastAsia="Calibri"/>
                <w:b/>
                <w:bCs/>
                <w:sz w:val="22"/>
              </w:rPr>
              <w:t>Εαρινό</w:t>
            </w:r>
            <w:r w:rsidR="00021334" w:rsidRPr="009E6A71">
              <w:rPr>
                <w:rFonts w:eastAsia="Calibri"/>
                <w:b/>
                <w:bCs/>
                <w:sz w:val="22"/>
              </w:rPr>
              <w:t xml:space="preserve"> εξάμηνο </w:t>
            </w:r>
          </w:p>
        </w:tc>
      </w:tr>
      <w:tr w:rsidR="00021334" w:rsidRPr="009E6A71" w14:paraId="6209703F" w14:textId="77777777" w:rsidTr="00395C13">
        <w:tc>
          <w:tcPr>
            <w:tcW w:w="1413" w:type="dxa"/>
            <w:vAlign w:val="center"/>
          </w:tcPr>
          <w:p w14:paraId="75281293" w14:textId="77777777" w:rsidR="00021334" w:rsidRPr="009E6A71" w:rsidRDefault="00021334" w:rsidP="00503691">
            <w:pPr>
              <w:autoSpaceDE w:val="0"/>
              <w:autoSpaceDN w:val="0"/>
              <w:adjustRightInd w:val="0"/>
              <w:ind w:left="-113" w:right="-104"/>
              <w:jc w:val="center"/>
              <w:rPr>
                <w:rFonts w:eastAsia="Calibri"/>
                <w:b/>
                <w:bCs/>
                <w:sz w:val="22"/>
              </w:rPr>
            </w:pPr>
            <w:r w:rsidRPr="009E6A71">
              <w:rPr>
                <w:rFonts w:eastAsia="Calibri"/>
                <w:b/>
                <w:bCs/>
                <w:sz w:val="22"/>
              </w:rPr>
              <w:t>α/α</w:t>
            </w:r>
          </w:p>
        </w:tc>
        <w:tc>
          <w:tcPr>
            <w:tcW w:w="2410" w:type="dxa"/>
            <w:vAlign w:val="center"/>
          </w:tcPr>
          <w:p w14:paraId="1D5D8FA9" w14:textId="77777777" w:rsidR="00021334" w:rsidRPr="009E6A71" w:rsidRDefault="00021334" w:rsidP="008677FB">
            <w:pPr>
              <w:autoSpaceDE w:val="0"/>
              <w:autoSpaceDN w:val="0"/>
              <w:adjustRightInd w:val="0"/>
              <w:ind w:firstLine="171"/>
              <w:jc w:val="center"/>
              <w:rPr>
                <w:rFonts w:eastAsia="Calibri"/>
                <w:b/>
                <w:bCs/>
                <w:sz w:val="22"/>
              </w:rPr>
            </w:pPr>
            <w:r w:rsidRPr="009E6A71">
              <w:rPr>
                <w:rFonts w:eastAsia="Calibri"/>
                <w:b/>
                <w:bCs/>
                <w:sz w:val="22"/>
              </w:rPr>
              <w:t>Τίτλος Μαθήματος</w:t>
            </w:r>
          </w:p>
        </w:tc>
        <w:tc>
          <w:tcPr>
            <w:tcW w:w="1563" w:type="dxa"/>
            <w:vAlign w:val="center"/>
          </w:tcPr>
          <w:p w14:paraId="295CFC6B" w14:textId="3A9ED370" w:rsidR="00021334" w:rsidRPr="009E6A71" w:rsidRDefault="00C01203" w:rsidP="00C01203">
            <w:pPr>
              <w:autoSpaceDE w:val="0"/>
              <w:autoSpaceDN w:val="0"/>
              <w:adjustRightInd w:val="0"/>
              <w:ind w:firstLine="0"/>
              <w:rPr>
                <w:rFonts w:eastAsia="Calibri"/>
                <w:sz w:val="22"/>
              </w:rPr>
            </w:pPr>
            <w:r>
              <w:rPr>
                <w:rFonts w:eastAsia="Calibri"/>
                <w:sz w:val="22"/>
              </w:rPr>
              <w:t xml:space="preserve">      </w:t>
            </w:r>
            <w:r w:rsidR="00021334">
              <w:rPr>
                <w:rFonts w:eastAsia="Calibri"/>
                <w:sz w:val="22"/>
              </w:rPr>
              <w:t>Ώρες/</w:t>
            </w:r>
            <w:proofErr w:type="spellStart"/>
            <w:r w:rsidR="00021334">
              <w:rPr>
                <w:rFonts w:eastAsia="Calibri"/>
                <w:sz w:val="22"/>
              </w:rPr>
              <w:t>Εβδ</w:t>
            </w:r>
            <w:proofErr w:type="spellEnd"/>
            <w:r w:rsidR="00021334">
              <w:rPr>
                <w:rFonts w:eastAsia="Calibri"/>
                <w:sz w:val="22"/>
              </w:rPr>
              <w:t>.</w:t>
            </w:r>
          </w:p>
        </w:tc>
        <w:tc>
          <w:tcPr>
            <w:tcW w:w="2264" w:type="dxa"/>
            <w:vAlign w:val="center"/>
          </w:tcPr>
          <w:p w14:paraId="6F4C6D49" w14:textId="279F41C6" w:rsidR="00021334" w:rsidRPr="009E6A71" w:rsidRDefault="00C01203" w:rsidP="00395C13">
            <w:pPr>
              <w:autoSpaceDE w:val="0"/>
              <w:autoSpaceDN w:val="0"/>
              <w:adjustRightInd w:val="0"/>
              <w:rPr>
                <w:rFonts w:eastAsia="Calibri"/>
                <w:sz w:val="22"/>
              </w:rPr>
            </w:pPr>
            <w:r>
              <w:rPr>
                <w:rFonts w:eastAsia="Calibri"/>
                <w:sz w:val="22"/>
              </w:rPr>
              <w:t>Ε</w:t>
            </w:r>
            <w:r w:rsidR="00021334" w:rsidRPr="009E6A71">
              <w:rPr>
                <w:rFonts w:eastAsia="Calibri"/>
                <w:sz w:val="22"/>
              </w:rPr>
              <w:t>CTS</w:t>
            </w:r>
          </w:p>
        </w:tc>
      </w:tr>
      <w:tr w:rsidR="00021334" w:rsidRPr="009E6A71" w14:paraId="14E24C75" w14:textId="77777777" w:rsidTr="00395C13">
        <w:tc>
          <w:tcPr>
            <w:tcW w:w="1413" w:type="dxa"/>
          </w:tcPr>
          <w:p w14:paraId="1F23FBED" w14:textId="23C4DF58" w:rsidR="00021334" w:rsidRPr="009D381E" w:rsidRDefault="00021334" w:rsidP="00503691">
            <w:pPr>
              <w:autoSpaceDE w:val="0"/>
              <w:autoSpaceDN w:val="0"/>
              <w:adjustRightInd w:val="0"/>
              <w:jc w:val="center"/>
              <w:rPr>
                <w:rFonts w:eastAsia="Calibri"/>
                <w:sz w:val="22"/>
              </w:rPr>
            </w:pPr>
            <w:r w:rsidRPr="007E3954">
              <w:rPr>
                <w:rFonts w:eastAsia="Calibri"/>
                <w:sz w:val="22"/>
              </w:rPr>
              <w:t>Α.</w:t>
            </w:r>
            <w:r>
              <w:rPr>
                <w:rFonts w:eastAsia="Calibri"/>
                <w:sz w:val="22"/>
              </w:rPr>
              <w:t>1</w:t>
            </w:r>
            <w:r w:rsidR="00395C13">
              <w:rPr>
                <w:rFonts w:eastAsia="Calibri"/>
                <w:sz w:val="22"/>
              </w:rPr>
              <w:t>3</w:t>
            </w:r>
          </w:p>
        </w:tc>
        <w:tc>
          <w:tcPr>
            <w:tcW w:w="2410" w:type="dxa"/>
          </w:tcPr>
          <w:p w14:paraId="4284812C" w14:textId="77777777" w:rsidR="00021334" w:rsidRPr="007E3954" w:rsidRDefault="00021334" w:rsidP="008677FB">
            <w:pPr>
              <w:ind w:firstLine="30"/>
            </w:pPr>
            <w:r w:rsidRPr="1A922A00">
              <w:rPr>
                <w:rFonts w:eastAsia="Calibri"/>
                <w:sz w:val="22"/>
              </w:rPr>
              <w:t xml:space="preserve">Ανάλυση </w:t>
            </w:r>
            <w:proofErr w:type="spellStart"/>
            <w:r w:rsidRPr="1A922A00">
              <w:rPr>
                <w:rFonts w:eastAsia="Calibri"/>
                <w:sz w:val="22"/>
              </w:rPr>
              <w:t>Χρονοσειρών</w:t>
            </w:r>
            <w:proofErr w:type="spellEnd"/>
          </w:p>
        </w:tc>
        <w:tc>
          <w:tcPr>
            <w:tcW w:w="1563" w:type="dxa"/>
          </w:tcPr>
          <w:p w14:paraId="705C5929" w14:textId="77777777" w:rsidR="00021334" w:rsidRPr="009E6A71" w:rsidRDefault="00021334" w:rsidP="00503691">
            <w:pPr>
              <w:autoSpaceDE w:val="0"/>
              <w:autoSpaceDN w:val="0"/>
              <w:adjustRightInd w:val="0"/>
              <w:jc w:val="center"/>
              <w:rPr>
                <w:rFonts w:eastAsia="Calibri"/>
                <w:sz w:val="22"/>
              </w:rPr>
            </w:pPr>
            <w:r>
              <w:rPr>
                <w:rFonts w:eastAsia="Calibri"/>
                <w:sz w:val="22"/>
              </w:rPr>
              <w:t>3</w:t>
            </w:r>
          </w:p>
        </w:tc>
        <w:tc>
          <w:tcPr>
            <w:tcW w:w="2264" w:type="dxa"/>
          </w:tcPr>
          <w:p w14:paraId="21D5747B" w14:textId="23AB149C" w:rsidR="00021334" w:rsidRPr="007E3954" w:rsidRDefault="00C01203" w:rsidP="00395C13">
            <w:pPr>
              <w:autoSpaceDE w:val="0"/>
              <w:autoSpaceDN w:val="0"/>
              <w:adjustRightInd w:val="0"/>
              <w:jc w:val="center"/>
              <w:rPr>
                <w:rFonts w:eastAsia="Calibri"/>
                <w:sz w:val="22"/>
              </w:rPr>
            </w:pPr>
            <w:r>
              <w:rPr>
                <w:rFonts w:eastAsia="Calibri"/>
                <w:sz w:val="22"/>
              </w:rPr>
              <w:t>1</w:t>
            </w:r>
            <w:r w:rsidR="00021334">
              <w:rPr>
                <w:rFonts w:eastAsia="Calibri"/>
                <w:sz w:val="22"/>
              </w:rPr>
              <w:t>0</w:t>
            </w:r>
          </w:p>
        </w:tc>
      </w:tr>
      <w:tr w:rsidR="00021334" w:rsidRPr="009E6A71" w14:paraId="38C8F91A" w14:textId="77777777" w:rsidTr="00395C13">
        <w:tc>
          <w:tcPr>
            <w:tcW w:w="1413" w:type="dxa"/>
          </w:tcPr>
          <w:p w14:paraId="489BD9B4" w14:textId="1FE835FA" w:rsidR="00021334" w:rsidRPr="009D381E" w:rsidRDefault="00021334" w:rsidP="00503691">
            <w:pPr>
              <w:autoSpaceDE w:val="0"/>
              <w:autoSpaceDN w:val="0"/>
              <w:adjustRightInd w:val="0"/>
              <w:jc w:val="center"/>
              <w:rPr>
                <w:rFonts w:eastAsia="Calibri"/>
                <w:sz w:val="22"/>
              </w:rPr>
            </w:pPr>
            <w:r w:rsidRPr="007E3954">
              <w:rPr>
                <w:rFonts w:eastAsia="Calibri"/>
                <w:sz w:val="22"/>
              </w:rPr>
              <w:t>Α.</w:t>
            </w:r>
            <w:r>
              <w:rPr>
                <w:rFonts w:eastAsia="Calibri"/>
                <w:sz w:val="22"/>
              </w:rPr>
              <w:t>1</w:t>
            </w:r>
            <w:r w:rsidR="00395C13">
              <w:rPr>
                <w:rFonts w:eastAsia="Calibri"/>
                <w:sz w:val="22"/>
              </w:rPr>
              <w:t>4</w:t>
            </w:r>
          </w:p>
        </w:tc>
        <w:tc>
          <w:tcPr>
            <w:tcW w:w="2410" w:type="dxa"/>
          </w:tcPr>
          <w:p w14:paraId="1DFBA6E2" w14:textId="77777777" w:rsidR="00021334" w:rsidRPr="007E3954" w:rsidRDefault="00021334" w:rsidP="00D676D2">
            <w:pPr>
              <w:ind w:firstLine="0"/>
            </w:pPr>
            <w:proofErr w:type="spellStart"/>
            <w:r w:rsidRPr="1A922A00">
              <w:rPr>
                <w:rFonts w:eastAsia="Calibri"/>
                <w:sz w:val="22"/>
              </w:rPr>
              <w:t>Ασυμπτωτική</w:t>
            </w:r>
            <w:proofErr w:type="spellEnd"/>
            <w:r w:rsidRPr="1A922A00">
              <w:rPr>
                <w:rFonts w:eastAsia="Calibri"/>
                <w:sz w:val="22"/>
              </w:rPr>
              <w:t xml:space="preserve"> Στατιστική</w:t>
            </w:r>
          </w:p>
        </w:tc>
        <w:tc>
          <w:tcPr>
            <w:tcW w:w="1563" w:type="dxa"/>
          </w:tcPr>
          <w:p w14:paraId="5A3DF36F" w14:textId="77777777" w:rsidR="00021334" w:rsidRPr="007E3954" w:rsidRDefault="00021334" w:rsidP="00503691">
            <w:pPr>
              <w:autoSpaceDE w:val="0"/>
              <w:autoSpaceDN w:val="0"/>
              <w:adjustRightInd w:val="0"/>
              <w:jc w:val="center"/>
              <w:rPr>
                <w:rFonts w:eastAsia="Calibri"/>
                <w:sz w:val="22"/>
              </w:rPr>
            </w:pPr>
            <w:r>
              <w:rPr>
                <w:rFonts w:eastAsia="Calibri"/>
                <w:sz w:val="22"/>
              </w:rPr>
              <w:t>3</w:t>
            </w:r>
          </w:p>
        </w:tc>
        <w:tc>
          <w:tcPr>
            <w:tcW w:w="2264" w:type="dxa"/>
          </w:tcPr>
          <w:p w14:paraId="15B0C02B" w14:textId="754269AE" w:rsidR="00021334" w:rsidRPr="007E3954" w:rsidRDefault="00C01203" w:rsidP="00395C13">
            <w:pPr>
              <w:autoSpaceDE w:val="0"/>
              <w:autoSpaceDN w:val="0"/>
              <w:adjustRightInd w:val="0"/>
              <w:jc w:val="center"/>
              <w:rPr>
                <w:rFonts w:eastAsia="Calibri"/>
                <w:sz w:val="22"/>
              </w:rPr>
            </w:pPr>
            <w:r>
              <w:rPr>
                <w:rFonts w:eastAsia="Calibri"/>
                <w:sz w:val="22"/>
              </w:rPr>
              <w:t>1</w:t>
            </w:r>
            <w:r w:rsidR="00021334">
              <w:rPr>
                <w:rFonts w:eastAsia="Calibri"/>
                <w:sz w:val="22"/>
              </w:rPr>
              <w:t>0</w:t>
            </w:r>
          </w:p>
        </w:tc>
      </w:tr>
      <w:tr w:rsidR="00021334" w:rsidRPr="009E6A71" w14:paraId="0A3C312C" w14:textId="77777777" w:rsidTr="00395C13">
        <w:tc>
          <w:tcPr>
            <w:tcW w:w="1413" w:type="dxa"/>
          </w:tcPr>
          <w:p w14:paraId="11093F3A" w14:textId="7941AEC6" w:rsidR="00021334" w:rsidRPr="007E3954" w:rsidRDefault="00021334" w:rsidP="00503691">
            <w:pPr>
              <w:autoSpaceDE w:val="0"/>
              <w:autoSpaceDN w:val="0"/>
              <w:adjustRightInd w:val="0"/>
              <w:rPr>
                <w:rFonts w:eastAsia="Calibri"/>
                <w:sz w:val="22"/>
              </w:rPr>
            </w:pPr>
            <w:r w:rsidRPr="1A922A00">
              <w:rPr>
                <w:rFonts w:eastAsia="Calibri"/>
                <w:sz w:val="22"/>
              </w:rPr>
              <w:t xml:space="preserve"> </w:t>
            </w:r>
            <w:r>
              <w:rPr>
                <w:rFonts w:eastAsia="Calibri"/>
                <w:sz w:val="22"/>
              </w:rPr>
              <w:t xml:space="preserve"> </w:t>
            </w:r>
            <w:r w:rsidRPr="1A922A00">
              <w:rPr>
                <w:rFonts w:eastAsia="Calibri"/>
                <w:sz w:val="22"/>
              </w:rPr>
              <w:t>Α.</w:t>
            </w:r>
            <w:r>
              <w:rPr>
                <w:rFonts w:eastAsia="Calibri"/>
                <w:sz w:val="22"/>
              </w:rPr>
              <w:t>1</w:t>
            </w:r>
            <w:r w:rsidR="00395C13">
              <w:rPr>
                <w:rFonts w:eastAsia="Calibri"/>
                <w:sz w:val="22"/>
              </w:rPr>
              <w:t>5</w:t>
            </w:r>
          </w:p>
        </w:tc>
        <w:tc>
          <w:tcPr>
            <w:tcW w:w="2410" w:type="dxa"/>
          </w:tcPr>
          <w:p w14:paraId="2ACB5350" w14:textId="430DDFAA" w:rsidR="00021334" w:rsidRPr="007E3954" w:rsidRDefault="00C01203" w:rsidP="00C01203">
            <w:pPr>
              <w:autoSpaceDE w:val="0"/>
              <w:autoSpaceDN w:val="0"/>
              <w:adjustRightInd w:val="0"/>
              <w:ind w:firstLine="0"/>
              <w:rPr>
                <w:rFonts w:eastAsia="Calibri"/>
                <w:sz w:val="22"/>
              </w:rPr>
            </w:pPr>
            <w:r>
              <w:rPr>
                <w:rFonts w:eastAsia="Calibri"/>
                <w:sz w:val="22"/>
              </w:rPr>
              <w:t xml:space="preserve"> </w:t>
            </w:r>
            <w:r w:rsidR="00021334" w:rsidRPr="1A922A00">
              <w:rPr>
                <w:rFonts w:eastAsia="Calibri"/>
                <w:sz w:val="22"/>
              </w:rPr>
              <w:t>Δειγματοληψία και Στατιστική Επεξεργασία</w:t>
            </w:r>
          </w:p>
        </w:tc>
        <w:tc>
          <w:tcPr>
            <w:tcW w:w="1563" w:type="dxa"/>
          </w:tcPr>
          <w:p w14:paraId="5547E33A" w14:textId="77777777" w:rsidR="00021334" w:rsidRDefault="00021334" w:rsidP="00503691">
            <w:pPr>
              <w:autoSpaceDE w:val="0"/>
              <w:autoSpaceDN w:val="0"/>
              <w:adjustRightInd w:val="0"/>
              <w:jc w:val="center"/>
              <w:rPr>
                <w:rFonts w:eastAsia="Calibri"/>
                <w:sz w:val="22"/>
              </w:rPr>
            </w:pPr>
            <w:r>
              <w:rPr>
                <w:rFonts w:eastAsia="Calibri"/>
                <w:sz w:val="22"/>
              </w:rPr>
              <w:t>3</w:t>
            </w:r>
          </w:p>
        </w:tc>
        <w:tc>
          <w:tcPr>
            <w:tcW w:w="2264" w:type="dxa"/>
          </w:tcPr>
          <w:p w14:paraId="41E506A1" w14:textId="0FDD1D38" w:rsidR="00021334" w:rsidRDefault="00C01203" w:rsidP="00395C13">
            <w:pPr>
              <w:autoSpaceDE w:val="0"/>
              <w:autoSpaceDN w:val="0"/>
              <w:adjustRightInd w:val="0"/>
              <w:jc w:val="center"/>
              <w:rPr>
                <w:rFonts w:eastAsia="Calibri"/>
                <w:sz w:val="22"/>
              </w:rPr>
            </w:pPr>
            <w:r>
              <w:rPr>
                <w:rFonts w:eastAsia="Calibri"/>
                <w:sz w:val="22"/>
              </w:rPr>
              <w:t>1</w:t>
            </w:r>
            <w:r w:rsidR="00021334">
              <w:rPr>
                <w:rFonts w:eastAsia="Calibri"/>
                <w:sz w:val="22"/>
              </w:rPr>
              <w:t>0</w:t>
            </w:r>
          </w:p>
        </w:tc>
      </w:tr>
      <w:tr w:rsidR="00021334" w:rsidRPr="009E6A71" w14:paraId="20E5D1BC" w14:textId="77777777" w:rsidTr="00395C13">
        <w:tc>
          <w:tcPr>
            <w:tcW w:w="1413" w:type="dxa"/>
          </w:tcPr>
          <w:p w14:paraId="423720ED" w14:textId="313AD3C3" w:rsidR="00021334" w:rsidRDefault="00021334" w:rsidP="00503691">
            <w:pPr>
              <w:autoSpaceDE w:val="0"/>
              <w:autoSpaceDN w:val="0"/>
              <w:adjustRightInd w:val="0"/>
              <w:rPr>
                <w:rFonts w:eastAsia="Calibri"/>
                <w:sz w:val="22"/>
              </w:rPr>
            </w:pPr>
            <w:r w:rsidRPr="1A922A00">
              <w:rPr>
                <w:rFonts w:eastAsia="Calibri"/>
                <w:sz w:val="22"/>
              </w:rPr>
              <w:t xml:space="preserve"> Α.</w:t>
            </w:r>
            <w:r>
              <w:rPr>
                <w:rFonts w:eastAsia="Calibri"/>
                <w:sz w:val="22"/>
              </w:rPr>
              <w:t>1</w:t>
            </w:r>
            <w:r w:rsidR="00AD0622">
              <w:rPr>
                <w:rFonts w:eastAsia="Calibri"/>
                <w:sz w:val="22"/>
              </w:rPr>
              <w:t>6</w:t>
            </w:r>
          </w:p>
        </w:tc>
        <w:tc>
          <w:tcPr>
            <w:tcW w:w="2410" w:type="dxa"/>
          </w:tcPr>
          <w:p w14:paraId="57F709ED" w14:textId="77777777" w:rsidR="00021334" w:rsidRDefault="00021334" w:rsidP="00C01203">
            <w:pPr>
              <w:autoSpaceDE w:val="0"/>
              <w:autoSpaceDN w:val="0"/>
              <w:adjustRightInd w:val="0"/>
              <w:ind w:firstLine="0"/>
              <w:rPr>
                <w:rFonts w:eastAsia="Calibri"/>
                <w:sz w:val="22"/>
              </w:rPr>
            </w:pPr>
            <w:r w:rsidRPr="1A922A00">
              <w:rPr>
                <w:rFonts w:eastAsia="Calibri"/>
                <w:sz w:val="22"/>
              </w:rPr>
              <w:t>Επίσημες Στατιστικές (EMOS)</w:t>
            </w:r>
          </w:p>
        </w:tc>
        <w:tc>
          <w:tcPr>
            <w:tcW w:w="1563" w:type="dxa"/>
          </w:tcPr>
          <w:p w14:paraId="3B449D2B" w14:textId="77777777" w:rsidR="00021334" w:rsidRDefault="00021334" w:rsidP="00503691">
            <w:pPr>
              <w:autoSpaceDE w:val="0"/>
              <w:autoSpaceDN w:val="0"/>
              <w:adjustRightInd w:val="0"/>
              <w:jc w:val="center"/>
              <w:rPr>
                <w:rFonts w:eastAsia="Calibri"/>
                <w:sz w:val="22"/>
              </w:rPr>
            </w:pPr>
            <w:r>
              <w:rPr>
                <w:rFonts w:eastAsia="Calibri"/>
                <w:sz w:val="22"/>
              </w:rPr>
              <w:t>3</w:t>
            </w:r>
          </w:p>
        </w:tc>
        <w:tc>
          <w:tcPr>
            <w:tcW w:w="2264" w:type="dxa"/>
          </w:tcPr>
          <w:p w14:paraId="524E4CD1" w14:textId="6869F3CA" w:rsidR="00021334" w:rsidRDefault="00021334" w:rsidP="00395C13">
            <w:pPr>
              <w:autoSpaceDE w:val="0"/>
              <w:autoSpaceDN w:val="0"/>
              <w:adjustRightInd w:val="0"/>
              <w:jc w:val="center"/>
              <w:rPr>
                <w:rFonts w:eastAsia="Calibri"/>
                <w:sz w:val="22"/>
              </w:rPr>
            </w:pPr>
            <w:r>
              <w:rPr>
                <w:rFonts w:eastAsia="Calibri"/>
                <w:sz w:val="22"/>
              </w:rPr>
              <w:t>10</w:t>
            </w:r>
          </w:p>
        </w:tc>
      </w:tr>
      <w:tr w:rsidR="00021334" w:rsidRPr="009E6A71" w14:paraId="392577E3" w14:textId="77777777" w:rsidTr="00395C13">
        <w:tc>
          <w:tcPr>
            <w:tcW w:w="1413" w:type="dxa"/>
          </w:tcPr>
          <w:p w14:paraId="2BABCAAD" w14:textId="3823B021" w:rsidR="00021334" w:rsidRDefault="00021334" w:rsidP="00503691">
            <w:pPr>
              <w:autoSpaceDE w:val="0"/>
              <w:autoSpaceDN w:val="0"/>
              <w:adjustRightInd w:val="0"/>
              <w:rPr>
                <w:rFonts w:eastAsia="Calibri"/>
                <w:sz w:val="22"/>
              </w:rPr>
            </w:pPr>
            <w:r w:rsidRPr="1A922A00">
              <w:rPr>
                <w:rFonts w:eastAsia="Calibri"/>
                <w:sz w:val="22"/>
              </w:rPr>
              <w:t xml:space="preserve"> Α.</w:t>
            </w:r>
            <w:r>
              <w:rPr>
                <w:rFonts w:eastAsia="Calibri"/>
                <w:sz w:val="22"/>
              </w:rPr>
              <w:t>1</w:t>
            </w:r>
            <w:r w:rsidR="00AD0622">
              <w:rPr>
                <w:rFonts w:eastAsia="Calibri"/>
                <w:sz w:val="22"/>
              </w:rPr>
              <w:t>7</w:t>
            </w:r>
          </w:p>
        </w:tc>
        <w:tc>
          <w:tcPr>
            <w:tcW w:w="2410" w:type="dxa"/>
          </w:tcPr>
          <w:p w14:paraId="788B1D38" w14:textId="77777777" w:rsidR="00021334" w:rsidRDefault="00021334" w:rsidP="00D676D2">
            <w:pPr>
              <w:ind w:firstLine="30"/>
            </w:pPr>
            <w:r w:rsidRPr="1A922A00">
              <w:rPr>
                <w:rFonts w:eastAsia="Calibri"/>
                <w:sz w:val="22"/>
              </w:rPr>
              <w:t>Θεωρία Παιγνίων</w:t>
            </w:r>
          </w:p>
        </w:tc>
        <w:tc>
          <w:tcPr>
            <w:tcW w:w="1563" w:type="dxa"/>
          </w:tcPr>
          <w:p w14:paraId="0BECED66" w14:textId="77777777" w:rsidR="00021334" w:rsidRDefault="00021334" w:rsidP="00503691">
            <w:pPr>
              <w:autoSpaceDE w:val="0"/>
              <w:autoSpaceDN w:val="0"/>
              <w:adjustRightInd w:val="0"/>
              <w:jc w:val="center"/>
              <w:rPr>
                <w:rFonts w:eastAsia="Calibri"/>
                <w:sz w:val="22"/>
              </w:rPr>
            </w:pPr>
            <w:r>
              <w:rPr>
                <w:rFonts w:eastAsia="Calibri"/>
                <w:sz w:val="22"/>
              </w:rPr>
              <w:t>3</w:t>
            </w:r>
          </w:p>
        </w:tc>
        <w:tc>
          <w:tcPr>
            <w:tcW w:w="2264" w:type="dxa"/>
          </w:tcPr>
          <w:p w14:paraId="1B5C25DE" w14:textId="43BA6C11" w:rsidR="00021334" w:rsidRDefault="00021334" w:rsidP="00395C13">
            <w:pPr>
              <w:autoSpaceDE w:val="0"/>
              <w:autoSpaceDN w:val="0"/>
              <w:adjustRightInd w:val="0"/>
              <w:jc w:val="center"/>
              <w:rPr>
                <w:rFonts w:eastAsia="Calibri"/>
                <w:sz w:val="22"/>
              </w:rPr>
            </w:pPr>
            <w:r>
              <w:rPr>
                <w:rFonts w:eastAsia="Calibri"/>
                <w:sz w:val="22"/>
              </w:rPr>
              <w:t>10</w:t>
            </w:r>
          </w:p>
        </w:tc>
      </w:tr>
      <w:tr w:rsidR="00021334" w:rsidRPr="004E1F1E" w14:paraId="653017FA" w14:textId="77777777" w:rsidTr="00395C13">
        <w:tc>
          <w:tcPr>
            <w:tcW w:w="1413" w:type="dxa"/>
          </w:tcPr>
          <w:p w14:paraId="6D7508D1" w14:textId="4EA6E91F" w:rsidR="00021334" w:rsidRDefault="00021334" w:rsidP="00503691">
            <w:pPr>
              <w:autoSpaceDE w:val="0"/>
              <w:autoSpaceDN w:val="0"/>
              <w:adjustRightInd w:val="0"/>
              <w:rPr>
                <w:rFonts w:eastAsia="Calibri"/>
                <w:sz w:val="22"/>
              </w:rPr>
            </w:pPr>
            <w:r w:rsidRPr="1A922A00">
              <w:rPr>
                <w:rFonts w:eastAsia="Calibri"/>
                <w:sz w:val="22"/>
              </w:rPr>
              <w:t xml:space="preserve"> Α.1</w:t>
            </w:r>
            <w:r w:rsidR="00AD0622">
              <w:rPr>
                <w:rFonts w:eastAsia="Calibri"/>
                <w:sz w:val="22"/>
              </w:rPr>
              <w:t>8</w:t>
            </w:r>
          </w:p>
        </w:tc>
        <w:tc>
          <w:tcPr>
            <w:tcW w:w="2410" w:type="dxa"/>
          </w:tcPr>
          <w:p w14:paraId="3DE03376" w14:textId="77777777" w:rsidR="00021334" w:rsidRDefault="00021334" w:rsidP="00D676D2">
            <w:pPr>
              <w:autoSpaceDE w:val="0"/>
              <w:autoSpaceDN w:val="0"/>
              <w:adjustRightInd w:val="0"/>
              <w:ind w:firstLine="0"/>
              <w:rPr>
                <w:rFonts w:eastAsia="Calibri"/>
                <w:sz w:val="22"/>
              </w:rPr>
            </w:pPr>
            <w:proofErr w:type="spellStart"/>
            <w:r w:rsidRPr="1A922A00">
              <w:rPr>
                <w:rFonts w:eastAsia="Calibri"/>
                <w:sz w:val="22"/>
              </w:rPr>
              <w:t>Πιθανοθεωρητικές</w:t>
            </w:r>
            <w:proofErr w:type="spellEnd"/>
            <w:r w:rsidRPr="1A922A00">
              <w:rPr>
                <w:rFonts w:eastAsia="Calibri"/>
                <w:sz w:val="22"/>
              </w:rPr>
              <w:t xml:space="preserve"> Μέθοδοι στη Συνδυαστική</w:t>
            </w:r>
          </w:p>
        </w:tc>
        <w:tc>
          <w:tcPr>
            <w:tcW w:w="1563" w:type="dxa"/>
          </w:tcPr>
          <w:p w14:paraId="5D230152" w14:textId="77777777" w:rsidR="00021334" w:rsidRDefault="00021334" w:rsidP="00503691">
            <w:pPr>
              <w:autoSpaceDE w:val="0"/>
              <w:autoSpaceDN w:val="0"/>
              <w:adjustRightInd w:val="0"/>
              <w:jc w:val="center"/>
              <w:rPr>
                <w:rFonts w:eastAsia="Calibri"/>
                <w:sz w:val="22"/>
              </w:rPr>
            </w:pPr>
            <w:r>
              <w:rPr>
                <w:rFonts w:eastAsia="Calibri"/>
                <w:sz w:val="22"/>
              </w:rPr>
              <w:t>3</w:t>
            </w:r>
          </w:p>
        </w:tc>
        <w:tc>
          <w:tcPr>
            <w:tcW w:w="2264" w:type="dxa"/>
          </w:tcPr>
          <w:p w14:paraId="22F67D42" w14:textId="61D0A04A" w:rsidR="00021334" w:rsidRDefault="00021334" w:rsidP="00395C13">
            <w:pPr>
              <w:autoSpaceDE w:val="0"/>
              <w:autoSpaceDN w:val="0"/>
              <w:adjustRightInd w:val="0"/>
              <w:jc w:val="center"/>
              <w:rPr>
                <w:rFonts w:eastAsia="Calibri"/>
                <w:sz w:val="22"/>
              </w:rPr>
            </w:pPr>
            <w:r>
              <w:rPr>
                <w:rFonts w:eastAsia="Calibri"/>
                <w:sz w:val="22"/>
              </w:rPr>
              <w:t>10</w:t>
            </w:r>
          </w:p>
        </w:tc>
      </w:tr>
      <w:tr w:rsidR="00021334" w:rsidRPr="004E1F1E" w14:paraId="5D20DD2A" w14:textId="77777777" w:rsidTr="00395C13">
        <w:tc>
          <w:tcPr>
            <w:tcW w:w="1413" w:type="dxa"/>
          </w:tcPr>
          <w:p w14:paraId="0114CB35" w14:textId="5DC4AF2E" w:rsidR="00021334" w:rsidRDefault="00021334" w:rsidP="00503691">
            <w:pPr>
              <w:autoSpaceDE w:val="0"/>
              <w:autoSpaceDN w:val="0"/>
              <w:adjustRightInd w:val="0"/>
              <w:rPr>
                <w:rFonts w:eastAsia="Calibri"/>
                <w:sz w:val="22"/>
              </w:rPr>
            </w:pPr>
            <w:r w:rsidRPr="1A922A00">
              <w:rPr>
                <w:rFonts w:eastAsia="Calibri"/>
                <w:sz w:val="22"/>
              </w:rPr>
              <w:t xml:space="preserve"> Α.1</w:t>
            </w:r>
            <w:r w:rsidR="00AD0622">
              <w:rPr>
                <w:rFonts w:eastAsia="Calibri"/>
                <w:sz w:val="22"/>
              </w:rPr>
              <w:t>9</w:t>
            </w:r>
          </w:p>
        </w:tc>
        <w:tc>
          <w:tcPr>
            <w:tcW w:w="2410" w:type="dxa"/>
          </w:tcPr>
          <w:p w14:paraId="15C46DA0" w14:textId="77777777" w:rsidR="00021334" w:rsidRDefault="00021334" w:rsidP="00D676D2">
            <w:pPr>
              <w:ind w:firstLine="30"/>
            </w:pPr>
            <w:proofErr w:type="spellStart"/>
            <w:r w:rsidRPr="1A922A00">
              <w:rPr>
                <w:rFonts w:eastAsia="Calibri"/>
                <w:sz w:val="22"/>
              </w:rPr>
              <w:t>Πολυμεταβλητή</w:t>
            </w:r>
            <w:proofErr w:type="spellEnd"/>
            <w:r w:rsidRPr="1A922A00">
              <w:rPr>
                <w:rFonts w:eastAsia="Calibri"/>
                <w:sz w:val="22"/>
              </w:rPr>
              <w:t xml:space="preserve"> Ανάλυση</w:t>
            </w:r>
          </w:p>
        </w:tc>
        <w:tc>
          <w:tcPr>
            <w:tcW w:w="1563" w:type="dxa"/>
          </w:tcPr>
          <w:p w14:paraId="2BAE3D8A" w14:textId="77777777" w:rsidR="00021334" w:rsidRDefault="00021334" w:rsidP="00503691">
            <w:pPr>
              <w:autoSpaceDE w:val="0"/>
              <w:autoSpaceDN w:val="0"/>
              <w:adjustRightInd w:val="0"/>
              <w:jc w:val="center"/>
              <w:rPr>
                <w:rFonts w:eastAsia="Calibri"/>
                <w:sz w:val="22"/>
              </w:rPr>
            </w:pPr>
            <w:r>
              <w:rPr>
                <w:rFonts w:eastAsia="Calibri"/>
                <w:sz w:val="22"/>
              </w:rPr>
              <w:t>3</w:t>
            </w:r>
          </w:p>
        </w:tc>
        <w:tc>
          <w:tcPr>
            <w:tcW w:w="2264" w:type="dxa"/>
          </w:tcPr>
          <w:p w14:paraId="567B8EC4" w14:textId="1BA2281A" w:rsidR="00021334" w:rsidRDefault="00021334" w:rsidP="00395C13">
            <w:pPr>
              <w:autoSpaceDE w:val="0"/>
              <w:autoSpaceDN w:val="0"/>
              <w:adjustRightInd w:val="0"/>
              <w:jc w:val="center"/>
              <w:rPr>
                <w:rFonts w:eastAsia="Calibri"/>
                <w:sz w:val="22"/>
              </w:rPr>
            </w:pPr>
            <w:r>
              <w:rPr>
                <w:rFonts w:eastAsia="Calibri"/>
                <w:sz w:val="22"/>
              </w:rPr>
              <w:t>10</w:t>
            </w:r>
          </w:p>
        </w:tc>
      </w:tr>
      <w:tr w:rsidR="00021334" w14:paraId="7D3D8E5D" w14:textId="77777777" w:rsidTr="00395C13">
        <w:trPr>
          <w:trHeight w:val="300"/>
        </w:trPr>
        <w:tc>
          <w:tcPr>
            <w:tcW w:w="1413" w:type="dxa"/>
          </w:tcPr>
          <w:p w14:paraId="50D18240" w14:textId="59E4C968" w:rsidR="00021334" w:rsidRDefault="00021334" w:rsidP="00503691">
            <w:pPr>
              <w:rPr>
                <w:rFonts w:eastAsia="Calibri"/>
                <w:sz w:val="22"/>
              </w:rPr>
            </w:pPr>
            <w:r w:rsidRPr="1A922A00">
              <w:rPr>
                <w:rFonts w:eastAsia="Calibri"/>
                <w:sz w:val="22"/>
              </w:rPr>
              <w:lastRenderedPageBreak/>
              <w:t xml:space="preserve"> Α.</w:t>
            </w:r>
            <w:r w:rsidR="00AD0622">
              <w:rPr>
                <w:rFonts w:eastAsia="Calibri"/>
                <w:sz w:val="22"/>
              </w:rPr>
              <w:t>20</w:t>
            </w:r>
          </w:p>
        </w:tc>
        <w:tc>
          <w:tcPr>
            <w:tcW w:w="2410" w:type="dxa"/>
          </w:tcPr>
          <w:p w14:paraId="107EC3F8" w14:textId="77777777" w:rsidR="00021334" w:rsidRDefault="00021334" w:rsidP="00C01203">
            <w:pPr>
              <w:ind w:firstLine="0"/>
            </w:pPr>
            <w:r w:rsidRPr="1A922A00">
              <w:rPr>
                <w:rFonts w:eastAsia="Calibri"/>
                <w:sz w:val="22"/>
              </w:rPr>
              <w:t>Στοχαστικά Χρηματοοικονομικά</w:t>
            </w:r>
          </w:p>
        </w:tc>
        <w:tc>
          <w:tcPr>
            <w:tcW w:w="1563" w:type="dxa"/>
          </w:tcPr>
          <w:p w14:paraId="6A30B817" w14:textId="77777777" w:rsidR="00021334" w:rsidRDefault="00021334" w:rsidP="00503691">
            <w:pPr>
              <w:jc w:val="center"/>
              <w:rPr>
                <w:rFonts w:eastAsia="Calibri"/>
                <w:sz w:val="22"/>
              </w:rPr>
            </w:pPr>
            <w:r w:rsidRPr="1A922A00">
              <w:rPr>
                <w:rFonts w:eastAsia="Calibri"/>
                <w:sz w:val="22"/>
              </w:rPr>
              <w:t>3</w:t>
            </w:r>
          </w:p>
        </w:tc>
        <w:tc>
          <w:tcPr>
            <w:tcW w:w="2264" w:type="dxa"/>
          </w:tcPr>
          <w:p w14:paraId="6A1330A1" w14:textId="36E93288" w:rsidR="00021334" w:rsidRDefault="00021334" w:rsidP="00395C13">
            <w:pPr>
              <w:jc w:val="center"/>
              <w:rPr>
                <w:rFonts w:eastAsia="Calibri"/>
                <w:sz w:val="22"/>
              </w:rPr>
            </w:pPr>
            <w:r w:rsidRPr="1A922A00">
              <w:rPr>
                <w:rFonts w:eastAsia="Calibri"/>
                <w:sz w:val="22"/>
              </w:rPr>
              <w:t>10</w:t>
            </w:r>
          </w:p>
        </w:tc>
      </w:tr>
      <w:tr w:rsidR="00021334" w14:paraId="0DD51AF9" w14:textId="77777777" w:rsidTr="00395C13">
        <w:trPr>
          <w:trHeight w:val="300"/>
        </w:trPr>
        <w:tc>
          <w:tcPr>
            <w:tcW w:w="1413" w:type="dxa"/>
          </w:tcPr>
          <w:p w14:paraId="3D8B8BFB" w14:textId="622F96BD" w:rsidR="00021334" w:rsidRDefault="00021334" w:rsidP="00503691">
            <w:pPr>
              <w:rPr>
                <w:rFonts w:eastAsia="Calibri"/>
                <w:sz w:val="22"/>
              </w:rPr>
            </w:pPr>
            <w:r w:rsidRPr="1A922A00">
              <w:rPr>
                <w:rFonts w:eastAsia="Calibri"/>
                <w:sz w:val="22"/>
              </w:rPr>
              <w:t xml:space="preserve"> Α.</w:t>
            </w:r>
            <w:r w:rsidR="00AD0622">
              <w:rPr>
                <w:rFonts w:eastAsia="Calibri"/>
                <w:sz w:val="22"/>
              </w:rPr>
              <w:t>21</w:t>
            </w:r>
          </w:p>
        </w:tc>
        <w:tc>
          <w:tcPr>
            <w:tcW w:w="2410" w:type="dxa"/>
          </w:tcPr>
          <w:p w14:paraId="2D860250" w14:textId="77777777" w:rsidR="00021334" w:rsidRDefault="00021334" w:rsidP="00C01203">
            <w:pPr>
              <w:ind w:firstLine="0"/>
              <w:rPr>
                <w:rFonts w:eastAsia="Calibri"/>
                <w:sz w:val="22"/>
              </w:rPr>
            </w:pPr>
            <w:r w:rsidRPr="1A922A00">
              <w:rPr>
                <w:rFonts w:eastAsia="Calibri"/>
                <w:sz w:val="22"/>
              </w:rPr>
              <w:t>Τυχαία Γραφήματα και Εφαρμογές</w:t>
            </w:r>
          </w:p>
        </w:tc>
        <w:tc>
          <w:tcPr>
            <w:tcW w:w="1563" w:type="dxa"/>
          </w:tcPr>
          <w:p w14:paraId="091380A5" w14:textId="77777777" w:rsidR="00021334" w:rsidRDefault="00021334" w:rsidP="00503691">
            <w:pPr>
              <w:jc w:val="center"/>
              <w:rPr>
                <w:rFonts w:eastAsia="Calibri"/>
                <w:sz w:val="22"/>
              </w:rPr>
            </w:pPr>
            <w:r w:rsidRPr="1A922A00">
              <w:rPr>
                <w:rFonts w:eastAsia="Calibri"/>
                <w:sz w:val="22"/>
              </w:rPr>
              <w:t>3</w:t>
            </w:r>
          </w:p>
        </w:tc>
        <w:tc>
          <w:tcPr>
            <w:tcW w:w="2264" w:type="dxa"/>
          </w:tcPr>
          <w:p w14:paraId="4C3AFBA7" w14:textId="2B445104" w:rsidR="00021334" w:rsidRDefault="00021334" w:rsidP="00395C13">
            <w:pPr>
              <w:jc w:val="center"/>
              <w:rPr>
                <w:rFonts w:eastAsia="Calibri"/>
                <w:sz w:val="22"/>
              </w:rPr>
            </w:pPr>
            <w:r w:rsidRPr="1A922A00">
              <w:rPr>
                <w:rFonts w:eastAsia="Calibri"/>
                <w:sz w:val="22"/>
              </w:rPr>
              <w:t>10</w:t>
            </w:r>
          </w:p>
        </w:tc>
      </w:tr>
      <w:tr w:rsidR="00021334" w14:paraId="7478DC0B" w14:textId="77777777" w:rsidTr="00395C13">
        <w:trPr>
          <w:trHeight w:val="300"/>
        </w:trPr>
        <w:tc>
          <w:tcPr>
            <w:tcW w:w="1413" w:type="dxa"/>
          </w:tcPr>
          <w:p w14:paraId="43788C1D" w14:textId="3DF345E8" w:rsidR="00021334" w:rsidRDefault="00021334" w:rsidP="00503691">
            <w:pPr>
              <w:rPr>
                <w:rFonts w:eastAsia="Calibri"/>
                <w:sz w:val="22"/>
              </w:rPr>
            </w:pPr>
            <w:r w:rsidRPr="1A922A00">
              <w:rPr>
                <w:rFonts w:eastAsia="Calibri"/>
                <w:sz w:val="22"/>
              </w:rPr>
              <w:t xml:space="preserve"> Α.</w:t>
            </w:r>
            <w:r>
              <w:rPr>
                <w:rFonts w:eastAsia="Calibri"/>
                <w:sz w:val="22"/>
              </w:rPr>
              <w:t>2</w:t>
            </w:r>
            <w:r w:rsidR="00AD0622">
              <w:rPr>
                <w:rFonts w:eastAsia="Calibri"/>
                <w:sz w:val="22"/>
              </w:rPr>
              <w:t>2</w:t>
            </w:r>
          </w:p>
        </w:tc>
        <w:tc>
          <w:tcPr>
            <w:tcW w:w="2410" w:type="dxa"/>
          </w:tcPr>
          <w:p w14:paraId="02A3FD38" w14:textId="77777777" w:rsidR="00021334" w:rsidRDefault="00021334" w:rsidP="00D676D2">
            <w:pPr>
              <w:ind w:hanging="112"/>
              <w:jc w:val="both"/>
              <w:rPr>
                <w:rFonts w:eastAsia="Calibri"/>
                <w:sz w:val="22"/>
              </w:rPr>
            </w:pPr>
            <w:r w:rsidRPr="1A922A00">
              <w:rPr>
                <w:rFonts w:eastAsia="Calibri"/>
                <w:sz w:val="22"/>
              </w:rPr>
              <w:t>Ειδικά Θέματα Ι</w:t>
            </w:r>
            <w:r>
              <w:rPr>
                <w:rFonts w:eastAsia="Calibri"/>
                <w:sz w:val="22"/>
              </w:rPr>
              <w:t>Ι</w:t>
            </w:r>
          </w:p>
        </w:tc>
        <w:tc>
          <w:tcPr>
            <w:tcW w:w="1563" w:type="dxa"/>
          </w:tcPr>
          <w:p w14:paraId="68360829" w14:textId="77777777" w:rsidR="00021334" w:rsidRDefault="00021334" w:rsidP="00503691">
            <w:pPr>
              <w:jc w:val="center"/>
              <w:rPr>
                <w:rFonts w:eastAsia="Calibri"/>
                <w:sz w:val="22"/>
              </w:rPr>
            </w:pPr>
            <w:r w:rsidRPr="1A922A00">
              <w:rPr>
                <w:rFonts w:eastAsia="Calibri"/>
                <w:sz w:val="22"/>
              </w:rPr>
              <w:t>3</w:t>
            </w:r>
          </w:p>
        </w:tc>
        <w:tc>
          <w:tcPr>
            <w:tcW w:w="2264" w:type="dxa"/>
          </w:tcPr>
          <w:p w14:paraId="7BE3FD49" w14:textId="76E4D679" w:rsidR="00021334" w:rsidRDefault="00021334" w:rsidP="00395C13">
            <w:pPr>
              <w:jc w:val="center"/>
              <w:rPr>
                <w:rFonts w:eastAsia="Calibri"/>
                <w:sz w:val="22"/>
              </w:rPr>
            </w:pPr>
            <w:r w:rsidRPr="1A922A00">
              <w:rPr>
                <w:rFonts w:eastAsia="Calibri"/>
                <w:sz w:val="22"/>
              </w:rPr>
              <w:t>10</w:t>
            </w:r>
          </w:p>
        </w:tc>
      </w:tr>
    </w:tbl>
    <w:p w14:paraId="224874D6" w14:textId="77777777" w:rsidR="006874F3" w:rsidRDefault="006874F3" w:rsidP="0060084F">
      <w:pPr>
        <w:pStyle w:val="ListParagraph"/>
        <w:autoSpaceDE w:val="0"/>
        <w:autoSpaceDN w:val="0"/>
        <w:adjustRightInd w:val="0"/>
        <w:spacing w:after="300" w:line="360" w:lineRule="auto"/>
        <w:ind w:left="-567"/>
        <w:jc w:val="both"/>
        <w:rPr>
          <w:rFonts w:ascii="Arial Narrow" w:eastAsia="MyriadPro-Regular" w:hAnsi="Arial Narrow" w:cs="MyriadPro-Regular"/>
        </w:rPr>
      </w:pPr>
    </w:p>
    <w:p w14:paraId="198D1C6D" w14:textId="77777777" w:rsidR="006874F3" w:rsidRDefault="006874F3" w:rsidP="0060084F">
      <w:pPr>
        <w:pStyle w:val="ListParagraph"/>
        <w:autoSpaceDE w:val="0"/>
        <w:autoSpaceDN w:val="0"/>
        <w:adjustRightInd w:val="0"/>
        <w:spacing w:after="300" w:line="360" w:lineRule="auto"/>
        <w:ind w:left="-567"/>
        <w:jc w:val="both"/>
        <w:rPr>
          <w:rFonts w:ascii="Arial Narrow" w:eastAsia="MyriadPro-Regular" w:hAnsi="Arial Narrow" w:cs="MyriadPro-Regular"/>
        </w:rPr>
      </w:pPr>
    </w:p>
    <w:p w14:paraId="32FF9235" w14:textId="77777777" w:rsidR="00E86E8F" w:rsidRDefault="00E86E8F" w:rsidP="00E86E8F">
      <w:pPr>
        <w:pStyle w:val="ListParagraph"/>
        <w:autoSpaceDE w:val="0"/>
        <w:autoSpaceDN w:val="0"/>
        <w:adjustRightInd w:val="0"/>
        <w:ind w:left="0"/>
        <w:jc w:val="both"/>
        <w:rPr>
          <w:rFonts w:ascii="Arial Narrow" w:hAnsi="Arial Narrow"/>
          <w:sz w:val="22"/>
          <w:szCs w:val="22"/>
        </w:rPr>
      </w:pPr>
      <w:r w:rsidRPr="00034EE0">
        <w:rPr>
          <w:rFonts w:ascii="Arial Narrow" w:hAnsi="Arial Narrow"/>
          <w:b/>
          <w:bCs/>
          <w:sz w:val="22"/>
          <w:szCs w:val="22"/>
        </w:rPr>
        <w:t>Ομάδα Β</w:t>
      </w:r>
    </w:p>
    <w:p w14:paraId="1198C86F" w14:textId="77777777" w:rsidR="00E86E8F" w:rsidRDefault="00E86E8F" w:rsidP="00E86E8F">
      <w:pPr>
        <w:pStyle w:val="ListParagraph"/>
        <w:autoSpaceDE w:val="0"/>
        <w:autoSpaceDN w:val="0"/>
        <w:adjustRightInd w:val="0"/>
        <w:ind w:left="0"/>
        <w:jc w:val="both"/>
        <w:rPr>
          <w:rFonts w:ascii="Arial Narrow" w:hAnsi="Arial Narrow"/>
          <w:sz w:val="22"/>
          <w:szCs w:val="22"/>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410"/>
        <w:gridCol w:w="1563"/>
        <w:gridCol w:w="2264"/>
      </w:tblGrid>
      <w:tr w:rsidR="00E86E8F" w:rsidRPr="00034EE0" w14:paraId="2492AD33" w14:textId="77777777" w:rsidTr="00395C13">
        <w:trPr>
          <w:trHeight w:val="416"/>
        </w:trPr>
        <w:tc>
          <w:tcPr>
            <w:tcW w:w="7650" w:type="dxa"/>
            <w:gridSpan w:val="4"/>
            <w:shd w:val="clear" w:color="auto" w:fill="auto"/>
          </w:tcPr>
          <w:p w14:paraId="2D4E0140" w14:textId="4D60F059" w:rsidR="00E86E8F" w:rsidRPr="009E6A71" w:rsidRDefault="00E86E8F" w:rsidP="00E86E8F">
            <w:pPr>
              <w:autoSpaceDE w:val="0"/>
              <w:autoSpaceDN w:val="0"/>
              <w:adjustRightInd w:val="0"/>
              <w:rPr>
                <w:rFonts w:eastAsia="Calibri"/>
                <w:b/>
                <w:bCs/>
                <w:sz w:val="22"/>
              </w:rPr>
            </w:pPr>
            <w:r>
              <w:rPr>
                <w:rFonts w:eastAsia="Calibri"/>
                <w:b/>
                <w:bCs/>
                <w:sz w:val="22"/>
              </w:rPr>
              <w:t xml:space="preserve">            Χειμερινό</w:t>
            </w:r>
            <w:r w:rsidRPr="009E6A71">
              <w:rPr>
                <w:rFonts w:eastAsia="Calibri"/>
                <w:b/>
                <w:bCs/>
                <w:sz w:val="22"/>
              </w:rPr>
              <w:t xml:space="preserve"> εξάμηνο </w:t>
            </w:r>
          </w:p>
        </w:tc>
      </w:tr>
      <w:tr w:rsidR="00E86E8F" w:rsidRPr="009E6A71" w14:paraId="4BE2E85F" w14:textId="77777777" w:rsidTr="00395C13">
        <w:tc>
          <w:tcPr>
            <w:tcW w:w="1413" w:type="dxa"/>
            <w:shd w:val="clear" w:color="auto" w:fill="auto"/>
            <w:vAlign w:val="center"/>
          </w:tcPr>
          <w:p w14:paraId="2A0B32CE" w14:textId="4247BE9C" w:rsidR="00E86E8F" w:rsidRPr="009E6A71" w:rsidRDefault="00E86E8F" w:rsidP="00503691">
            <w:pPr>
              <w:autoSpaceDE w:val="0"/>
              <w:autoSpaceDN w:val="0"/>
              <w:adjustRightInd w:val="0"/>
              <w:ind w:left="-113" w:right="-104"/>
              <w:jc w:val="center"/>
              <w:rPr>
                <w:rFonts w:eastAsia="Calibri"/>
                <w:b/>
                <w:bCs/>
                <w:sz w:val="22"/>
              </w:rPr>
            </w:pPr>
            <w:proofErr w:type="spellStart"/>
            <w:r w:rsidRPr="009E6A71">
              <w:rPr>
                <w:rFonts w:eastAsia="Calibri"/>
                <w:b/>
                <w:bCs/>
                <w:sz w:val="22"/>
              </w:rPr>
              <w:t>αα</w:t>
            </w:r>
            <w:proofErr w:type="spellEnd"/>
            <w:r>
              <w:rPr>
                <w:rFonts w:eastAsia="Calibri"/>
                <w:b/>
                <w:bCs/>
                <w:sz w:val="22"/>
              </w:rPr>
              <w:t>/α</w:t>
            </w:r>
          </w:p>
        </w:tc>
        <w:tc>
          <w:tcPr>
            <w:tcW w:w="2410" w:type="dxa"/>
            <w:shd w:val="clear" w:color="auto" w:fill="auto"/>
            <w:vAlign w:val="center"/>
          </w:tcPr>
          <w:p w14:paraId="0AA8C1EF" w14:textId="1530F76A" w:rsidR="00E86E8F" w:rsidRPr="009E6A71" w:rsidRDefault="00E86E8F" w:rsidP="00E86E8F">
            <w:pPr>
              <w:autoSpaceDE w:val="0"/>
              <w:autoSpaceDN w:val="0"/>
              <w:adjustRightInd w:val="0"/>
              <w:ind w:firstLine="0"/>
              <w:rPr>
                <w:rFonts w:eastAsia="Calibri"/>
                <w:b/>
                <w:bCs/>
                <w:sz w:val="22"/>
              </w:rPr>
            </w:pPr>
            <w:r>
              <w:rPr>
                <w:rFonts w:eastAsia="Calibri"/>
                <w:b/>
                <w:bCs/>
                <w:sz w:val="22"/>
              </w:rPr>
              <w:t xml:space="preserve">         </w:t>
            </w:r>
            <w:r w:rsidRPr="009E6A71">
              <w:rPr>
                <w:rFonts w:eastAsia="Calibri"/>
                <w:b/>
                <w:bCs/>
                <w:sz w:val="22"/>
              </w:rPr>
              <w:t>Τίτλος Μαθήματος</w:t>
            </w:r>
          </w:p>
        </w:tc>
        <w:tc>
          <w:tcPr>
            <w:tcW w:w="1563" w:type="dxa"/>
            <w:shd w:val="clear" w:color="auto" w:fill="auto"/>
            <w:vAlign w:val="center"/>
          </w:tcPr>
          <w:p w14:paraId="0724B10A" w14:textId="16D80F65" w:rsidR="00E86E8F" w:rsidRPr="009E6A71" w:rsidRDefault="00E86E8F" w:rsidP="00E86E8F">
            <w:pPr>
              <w:autoSpaceDE w:val="0"/>
              <w:autoSpaceDN w:val="0"/>
              <w:adjustRightInd w:val="0"/>
              <w:ind w:firstLine="0"/>
              <w:rPr>
                <w:rFonts w:eastAsia="Calibri"/>
                <w:sz w:val="22"/>
              </w:rPr>
            </w:pPr>
            <w:r>
              <w:rPr>
                <w:rFonts w:eastAsia="Calibri"/>
                <w:sz w:val="22"/>
              </w:rPr>
              <w:t xml:space="preserve">      Ώρες/</w:t>
            </w:r>
            <w:proofErr w:type="spellStart"/>
            <w:r>
              <w:rPr>
                <w:rFonts w:eastAsia="Calibri"/>
                <w:sz w:val="22"/>
              </w:rPr>
              <w:t>Εβδ</w:t>
            </w:r>
            <w:proofErr w:type="spellEnd"/>
            <w:r>
              <w:rPr>
                <w:rFonts w:eastAsia="Calibri"/>
                <w:sz w:val="22"/>
              </w:rPr>
              <w:t>.</w:t>
            </w:r>
          </w:p>
        </w:tc>
        <w:tc>
          <w:tcPr>
            <w:tcW w:w="2264" w:type="dxa"/>
            <w:shd w:val="clear" w:color="auto" w:fill="auto"/>
            <w:vAlign w:val="center"/>
          </w:tcPr>
          <w:p w14:paraId="25A87D7D" w14:textId="79D3462B" w:rsidR="00E86E8F" w:rsidRPr="009E6A71" w:rsidRDefault="00E86E8F" w:rsidP="00503691">
            <w:pPr>
              <w:autoSpaceDE w:val="0"/>
              <w:autoSpaceDN w:val="0"/>
              <w:adjustRightInd w:val="0"/>
              <w:jc w:val="center"/>
              <w:rPr>
                <w:rFonts w:eastAsia="Calibri"/>
                <w:sz w:val="22"/>
              </w:rPr>
            </w:pPr>
            <w:r w:rsidRPr="009E6A71">
              <w:rPr>
                <w:rFonts w:eastAsia="Calibri"/>
                <w:sz w:val="22"/>
              </w:rPr>
              <w:t>E</w:t>
            </w:r>
            <w:r>
              <w:rPr>
                <w:rFonts w:eastAsia="Calibri"/>
                <w:sz w:val="22"/>
              </w:rPr>
              <w:t>Ε</w:t>
            </w:r>
            <w:r w:rsidRPr="009E6A71">
              <w:rPr>
                <w:rFonts w:eastAsia="Calibri"/>
                <w:sz w:val="22"/>
              </w:rPr>
              <w:t>CTS</w:t>
            </w:r>
          </w:p>
        </w:tc>
      </w:tr>
      <w:tr w:rsidR="00E86E8F" w:rsidRPr="009E6A71" w14:paraId="4C1405A6" w14:textId="77777777" w:rsidTr="00395C13">
        <w:tc>
          <w:tcPr>
            <w:tcW w:w="1413" w:type="dxa"/>
            <w:shd w:val="clear" w:color="auto" w:fill="auto"/>
          </w:tcPr>
          <w:p w14:paraId="5AF954AF" w14:textId="26765769" w:rsidR="00E86E8F" w:rsidRPr="00BB075B" w:rsidRDefault="00E86E8F" w:rsidP="00503691">
            <w:pPr>
              <w:autoSpaceDE w:val="0"/>
              <w:autoSpaceDN w:val="0"/>
              <w:adjustRightInd w:val="0"/>
              <w:jc w:val="center"/>
              <w:rPr>
                <w:rFonts w:eastAsia="Calibri"/>
                <w:sz w:val="22"/>
              </w:rPr>
            </w:pPr>
            <w:r>
              <w:rPr>
                <w:rFonts w:eastAsia="Calibri"/>
                <w:sz w:val="22"/>
              </w:rPr>
              <w:t>Β</w:t>
            </w:r>
            <w:r w:rsidRPr="1A922A00">
              <w:rPr>
                <w:rFonts w:eastAsia="Calibri"/>
                <w:sz w:val="22"/>
              </w:rPr>
              <w:t>.</w:t>
            </w:r>
            <w:r>
              <w:rPr>
                <w:rFonts w:eastAsia="Calibri"/>
                <w:sz w:val="22"/>
              </w:rPr>
              <w:t>1</w:t>
            </w:r>
          </w:p>
        </w:tc>
        <w:tc>
          <w:tcPr>
            <w:tcW w:w="2410" w:type="dxa"/>
            <w:shd w:val="clear" w:color="auto" w:fill="auto"/>
          </w:tcPr>
          <w:p w14:paraId="2A32A50D" w14:textId="294FDA90" w:rsidR="00E86E8F" w:rsidRPr="00B01122" w:rsidRDefault="00E86E8F" w:rsidP="00E86E8F">
            <w:pPr>
              <w:ind w:firstLine="0"/>
            </w:pPr>
            <w:r w:rsidRPr="00B01122">
              <w:rPr>
                <w:rFonts w:eastAsia="Calibri"/>
                <w:sz w:val="22"/>
              </w:rPr>
              <w:t>Ανάλυση και Σύνθεση Συστημάτων με τη Βοήθεια Η/Υ</w:t>
            </w:r>
          </w:p>
        </w:tc>
        <w:tc>
          <w:tcPr>
            <w:tcW w:w="1563" w:type="dxa"/>
            <w:shd w:val="clear" w:color="auto" w:fill="auto"/>
          </w:tcPr>
          <w:p w14:paraId="73F2B7A4" w14:textId="77777777" w:rsidR="00E86E8F" w:rsidRPr="009E6A71" w:rsidRDefault="00E86E8F" w:rsidP="00503691">
            <w:pPr>
              <w:autoSpaceDE w:val="0"/>
              <w:autoSpaceDN w:val="0"/>
              <w:adjustRightInd w:val="0"/>
              <w:jc w:val="center"/>
              <w:rPr>
                <w:rFonts w:eastAsia="Calibri"/>
                <w:sz w:val="22"/>
              </w:rPr>
            </w:pPr>
            <w:r>
              <w:rPr>
                <w:rFonts w:eastAsia="Calibri"/>
                <w:sz w:val="22"/>
              </w:rPr>
              <w:t>3</w:t>
            </w:r>
          </w:p>
        </w:tc>
        <w:tc>
          <w:tcPr>
            <w:tcW w:w="2264" w:type="dxa"/>
            <w:shd w:val="clear" w:color="auto" w:fill="auto"/>
          </w:tcPr>
          <w:p w14:paraId="417BF934" w14:textId="4E39461E" w:rsidR="00E86E8F" w:rsidRPr="007E3954" w:rsidRDefault="00E86E8F" w:rsidP="00E86E8F">
            <w:pPr>
              <w:autoSpaceDE w:val="0"/>
              <w:autoSpaceDN w:val="0"/>
              <w:adjustRightInd w:val="0"/>
              <w:rPr>
                <w:rFonts w:eastAsia="Calibri"/>
                <w:sz w:val="22"/>
              </w:rPr>
            </w:pPr>
            <w:r>
              <w:rPr>
                <w:rFonts w:eastAsia="Calibri"/>
                <w:sz w:val="22"/>
              </w:rPr>
              <w:t>10</w:t>
            </w:r>
          </w:p>
        </w:tc>
      </w:tr>
      <w:tr w:rsidR="00E86E8F" w:rsidRPr="009E6A71" w14:paraId="3BE91033" w14:textId="77777777" w:rsidTr="00395C13">
        <w:tc>
          <w:tcPr>
            <w:tcW w:w="1413" w:type="dxa"/>
            <w:shd w:val="clear" w:color="auto" w:fill="auto"/>
          </w:tcPr>
          <w:p w14:paraId="37298F44" w14:textId="05BEFE3A" w:rsidR="00E86E8F" w:rsidRPr="00BB075B" w:rsidRDefault="00395C13" w:rsidP="00503691">
            <w:pPr>
              <w:autoSpaceDE w:val="0"/>
              <w:autoSpaceDN w:val="0"/>
              <w:adjustRightInd w:val="0"/>
              <w:jc w:val="center"/>
              <w:rPr>
                <w:rFonts w:eastAsia="Calibri"/>
                <w:sz w:val="22"/>
              </w:rPr>
            </w:pPr>
            <w:r>
              <w:rPr>
                <w:rFonts w:eastAsia="Calibri"/>
                <w:sz w:val="22"/>
              </w:rPr>
              <w:t>Β</w:t>
            </w:r>
            <w:r w:rsidR="00E86E8F" w:rsidRPr="1A922A00">
              <w:rPr>
                <w:rFonts w:eastAsia="Calibri"/>
                <w:sz w:val="22"/>
              </w:rPr>
              <w:t>.</w:t>
            </w:r>
            <w:r w:rsidR="00E86E8F">
              <w:rPr>
                <w:rFonts w:eastAsia="Calibri"/>
                <w:sz w:val="22"/>
              </w:rPr>
              <w:t>2</w:t>
            </w:r>
          </w:p>
        </w:tc>
        <w:tc>
          <w:tcPr>
            <w:tcW w:w="2410" w:type="dxa"/>
            <w:shd w:val="clear" w:color="auto" w:fill="auto"/>
          </w:tcPr>
          <w:p w14:paraId="5069F500" w14:textId="77777777" w:rsidR="00E86E8F" w:rsidRPr="007E3954" w:rsidRDefault="00E86E8F" w:rsidP="00E86E8F">
            <w:pPr>
              <w:autoSpaceDE w:val="0"/>
              <w:autoSpaceDN w:val="0"/>
              <w:adjustRightInd w:val="0"/>
              <w:ind w:firstLine="0"/>
              <w:rPr>
                <w:rFonts w:eastAsia="Calibri"/>
                <w:sz w:val="22"/>
              </w:rPr>
            </w:pPr>
            <w:r w:rsidRPr="00B01122">
              <w:rPr>
                <w:rFonts w:eastAsia="Calibri"/>
                <w:sz w:val="22"/>
              </w:rPr>
              <w:t>Αριθμητικές Μέθοδοι Επίλυσης Μερικών Διαφορικών Εξισώσεων και Εφαρμογές</w:t>
            </w:r>
          </w:p>
        </w:tc>
        <w:tc>
          <w:tcPr>
            <w:tcW w:w="1563" w:type="dxa"/>
            <w:shd w:val="clear" w:color="auto" w:fill="auto"/>
          </w:tcPr>
          <w:p w14:paraId="0BE8DDEA" w14:textId="77777777" w:rsidR="00E86E8F" w:rsidRPr="007E3954" w:rsidRDefault="00E86E8F" w:rsidP="00503691">
            <w:pPr>
              <w:autoSpaceDE w:val="0"/>
              <w:autoSpaceDN w:val="0"/>
              <w:adjustRightInd w:val="0"/>
              <w:jc w:val="center"/>
              <w:rPr>
                <w:rFonts w:eastAsia="Calibri"/>
                <w:sz w:val="22"/>
              </w:rPr>
            </w:pPr>
            <w:r>
              <w:rPr>
                <w:rFonts w:eastAsia="Calibri"/>
                <w:sz w:val="22"/>
              </w:rPr>
              <w:t>3</w:t>
            </w:r>
          </w:p>
        </w:tc>
        <w:tc>
          <w:tcPr>
            <w:tcW w:w="2264" w:type="dxa"/>
            <w:shd w:val="clear" w:color="auto" w:fill="auto"/>
          </w:tcPr>
          <w:p w14:paraId="7F961679" w14:textId="0643C9E3" w:rsidR="00E86E8F" w:rsidRPr="007E3954" w:rsidRDefault="00E86E8F" w:rsidP="00E86E8F">
            <w:pPr>
              <w:autoSpaceDE w:val="0"/>
              <w:autoSpaceDN w:val="0"/>
              <w:adjustRightInd w:val="0"/>
              <w:rPr>
                <w:rFonts w:eastAsia="Calibri"/>
                <w:sz w:val="22"/>
              </w:rPr>
            </w:pPr>
            <w:r>
              <w:rPr>
                <w:rFonts w:eastAsia="Calibri"/>
                <w:sz w:val="22"/>
              </w:rPr>
              <w:t>10</w:t>
            </w:r>
          </w:p>
        </w:tc>
      </w:tr>
      <w:tr w:rsidR="00E86E8F" w:rsidRPr="009E6A71" w14:paraId="7963AE68" w14:textId="77777777" w:rsidTr="00395C13">
        <w:tc>
          <w:tcPr>
            <w:tcW w:w="1413" w:type="dxa"/>
            <w:shd w:val="clear" w:color="auto" w:fill="auto"/>
          </w:tcPr>
          <w:p w14:paraId="771F5242" w14:textId="02ED8A30" w:rsidR="00E86E8F" w:rsidRPr="00BB075B" w:rsidRDefault="00E86E8F" w:rsidP="00503691">
            <w:pPr>
              <w:autoSpaceDE w:val="0"/>
              <w:autoSpaceDN w:val="0"/>
              <w:adjustRightInd w:val="0"/>
              <w:jc w:val="center"/>
              <w:rPr>
                <w:rFonts w:eastAsia="Calibri"/>
                <w:sz w:val="22"/>
              </w:rPr>
            </w:pPr>
            <w:r>
              <w:rPr>
                <w:rFonts w:eastAsia="Calibri"/>
                <w:sz w:val="22"/>
              </w:rPr>
              <w:t>Β</w:t>
            </w:r>
            <w:r w:rsidRPr="1A922A00">
              <w:rPr>
                <w:rFonts w:eastAsia="Calibri"/>
                <w:sz w:val="22"/>
              </w:rPr>
              <w:t>.</w:t>
            </w:r>
            <w:r>
              <w:rPr>
                <w:rFonts w:eastAsia="Calibri"/>
                <w:sz w:val="22"/>
              </w:rPr>
              <w:t>3</w:t>
            </w:r>
          </w:p>
        </w:tc>
        <w:tc>
          <w:tcPr>
            <w:tcW w:w="2410" w:type="dxa"/>
            <w:shd w:val="clear" w:color="auto" w:fill="auto"/>
          </w:tcPr>
          <w:p w14:paraId="07A3B719" w14:textId="77777777" w:rsidR="00E86E8F" w:rsidRPr="00B01122" w:rsidRDefault="00E86E8F" w:rsidP="00E86E8F">
            <w:pPr>
              <w:autoSpaceDE w:val="0"/>
              <w:autoSpaceDN w:val="0"/>
              <w:adjustRightInd w:val="0"/>
              <w:ind w:firstLine="0"/>
              <w:rPr>
                <w:rFonts w:eastAsia="Calibri"/>
                <w:sz w:val="22"/>
              </w:rPr>
            </w:pPr>
            <w:r w:rsidRPr="00B01122">
              <w:rPr>
                <w:rFonts w:eastAsia="Calibri"/>
                <w:sz w:val="22"/>
              </w:rPr>
              <w:t xml:space="preserve">Αυτόματα σε </w:t>
            </w:r>
            <w:proofErr w:type="spellStart"/>
            <w:r w:rsidRPr="00B01122">
              <w:rPr>
                <w:rFonts w:eastAsia="Calibri"/>
                <w:sz w:val="22"/>
              </w:rPr>
              <w:t>Ημιδακτυλίους</w:t>
            </w:r>
            <w:proofErr w:type="spellEnd"/>
          </w:p>
        </w:tc>
        <w:tc>
          <w:tcPr>
            <w:tcW w:w="1563" w:type="dxa"/>
            <w:shd w:val="clear" w:color="auto" w:fill="auto"/>
          </w:tcPr>
          <w:p w14:paraId="2EB3FD25" w14:textId="77777777" w:rsidR="00E86E8F" w:rsidRPr="007E3954" w:rsidRDefault="00E86E8F" w:rsidP="00503691">
            <w:pPr>
              <w:autoSpaceDE w:val="0"/>
              <w:autoSpaceDN w:val="0"/>
              <w:adjustRightInd w:val="0"/>
              <w:jc w:val="center"/>
              <w:rPr>
                <w:rFonts w:eastAsia="Calibri"/>
                <w:sz w:val="22"/>
              </w:rPr>
            </w:pPr>
            <w:r>
              <w:rPr>
                <w:rFonts w:eastAsia="Calibri"/>
                <w:sz w:val="22"/>
              </w:rPr>
              <w:t>3</w:t>
            </w:r>
          </w:p>
        </w:tc>
        <w:tc>
          <w:tcPr>
            <w:tcW w:w="2264" w:type="dxa"/>
            <w:shd w:val="clear" w:color="auto" w:fill="auto"/>
          </w:tcPr>
          <w:p w14:paraId="4A033DB9" w14:textId="71A4CCE6" w:rsidR="00E86E8F" w:rsidRPr="007E3954" w:rsidRDefault="00E86E8F" w:rsidP="00E86E8F">
            <w:pPr>
              <w:autoSpaceDE w:val="0"/>
              <w:autoSpaceDN w:val="0"/>
              <w:adjustRightInd w:val="0"/>
              <w:rPr>
                <w:rFonts w:eastAsia="Calibri"/>
                <w:sz w:val="22"/>
              </w:rPr>
            </w:pPr>
            <w:r>
              <w:rPr>
                <w:rFonts w:eastAsia="Calibri"/>
                <w:sz w:val="22"/>
              </w:rPr>
              <w:t>10</w:t>
            </w:r>
          </w:p>
        </w:tc>
      </w:tr>
      <w:tr w:rsidR="00E86E8F" w:rsidRPr="009E6A71" w14:paraId="6266324F" w14:textId="77777777" w:rsidTr="00395C13">
        <w:tc>
          <w:tcPr>
            <w:tcW w:w="1413" w:type="dxa"/>
            <w:shd w:val="clear" w:color="auto" w:fill="auto"/>
          </w:tcPr>
          <w:p w14:paraId="0026C193" w14:textId="6DDB1885" w:rsidR="00E86E8F" w:rsidRPr="007E3954" w:rsidRDefault="00E86E8F" w:rsidP="00503691">
            <w:pPr>
              <w:autoSpaceDE w:val="0"/>
              <w:autoSpaceDN w:val="0"/>
              <w:adjustRightInd w:val="0"/>
              <w:jc w:val="center"/>
              <w:rPr>
                <w:rFonts w:eastAsia="Calibri"/>
                <w:sz w:val="22"/>
              </w:rPr>
            </w:pPr>
            <w:r>
              <w:rPr>
                <w:rFonts w:eastAsia="Calibri"/>
                <w:sz w:val="22"/>
              </w:rPr>
              <w:t>Β</w:t>
            </w:r>
            <w:r w:rsidRPr="1A922A00">
              <w:rPr>
                <w:rFonts w:eastAsia="Calibri"/>
                <w:sz w:val="22"/>
              </w:rPr>
              <w:t>.</w:t>
            </w:r>
            <w:r>
              <w:rPr>
                <w:rFonts w:eastAsia="Calibri"/>
                <w:sz w:val="22"/>
              </w:rPr>
              <w:t>4</w:t>
            </w:r>
          </w:p>
        </w:tc>
        <w:tc>
          <w:tcPr>
            <w:tcW w:w="2410" w:type="dxa"/>
            <w:shd w:val="clear" w:color="auto" w:fill="auto"/>
          </w:tcPr>
          <w:p w14:paraId="69DCC631" w14:textId="77777777" w:rsidR="00E86E8F" w:rsidRPr="00B01122" w:rsidRDefault="00E86E8F" w:rsidP="00395C13">
            <w:pPr>
              <w:autoSpaceDE w:val="0"/>
              <w:autoSpaceDN w:val="0"/>
              <w:adjustRightInd w:val="0"/>
              <w:ind w:firstLine="0"/>
              <w:rPr>
                <w:rFonts w:eastAsia="Arial Narrow" w:cs="Arial Narrow"/>
                <w:color w:val="000000" w:themeColor="text1"/>
                <w:sz w:val="22"/>
              </w:rPr>
            </w:pPr>
            <w:r w:rsidRPr="00B01122">
              <w:rPr>
                <w:rFonts w:eastAsia="Arial Narrow" w:cs="Arial Narrow"/>
                <w:color w:val="000000" w:themeColor="text1"/>
                <w:sz w:val="22"/>
              </w:rPr>
              <w:t>Εύρωστος Έλεγχος</w:t>
            </w:r>
          </w:p>
        </w:tc>
        <w:tc>
          <w:tcPr>
            <w:tcW w:w="1563" w:type="dxa"/>
            <w:shd w:val="clear" w:color="auto" w:fill="auto"/>
          </w:tcPr>
          <w:p w14:paraId="55AC42EE" w14:textId="77777777" w:rsidR="00E86E8F" w:rsidRDefault="00E86E8F" w:rsidP="00503691">
            <w:pPr>
              <w:autoSpaceDE w:val="0"/>
              <w:autoSpaceDN w:val="0"/>
              <w:adjustRightInd w:val="0"/>
              <w:jc w:val="center"/>
              <w:rPr>
                <w:rFonts w:eastAsia="Calibri"/>
                <w:sz w:val="22"/>
              </w:rPr>
            </w:pPr>
            <w:r>
              <w:rPr>
                <w:rFonts w:eastAsia="Calibri"/>
                <w:sz w:val="22"/>
              </w:rPr>
              <w:t>3</w:t>
            </w:r>
          </w:p>
        </w:tc>
        <w:tc>
          <w:tcPr>
            <w:tcW w:w="2264" w:type="dxa"/>
            <w:shd w:val="clear" w:color="auto" w:fill="auto"/>
          </w:tcPr>
          <w:p w14:paraId="4C9099B9" w14:textId="5A557FAD" w:rsidR="00E86E8F" w:rsidRDefault="00E86E8F" w:rsidP="00E86E8F">
            <w:pPr>
              <w:autoSpaceDE w:val="0"/>
              <w:autoSpaceDN w:val="0"/>
              <w:adjustRightInd w:val="0"/>
              <w:rPr>
                <w:rFonts w:eastAsia="Calibri"/>
                <w:sz w:val="22"/>
              </w:rPr>
            </w:pPr>
            <w:r>
              <w:rPr>
                <w:rFonts w:eastAsia="Calibri"/>
                <w:sz w:val="22"/>
              </w:rPr>
              <w:t>10</w:t>
            </w:r>
          </w:p>
        </w:tc>
      </w:tr>
      <w:tr w:rsidR="00E86E8F" w:rsidRPr="009E6A71" w14:paraId="7E39A64B" w14:textId="77777777" w:rsidTr="00395C13">
        <w:tc>
          <w:tcPr>
            <w:tcW w:w="1413" w:type="dxa"/>
            <w:shd w:val="clear" w:color="auto" w:fill="auto"/>
          </w:tcPr>
          <w:p w14:paraId="05A4F451" w14:textId="0948924B" w:rsidR="00E86E8F" w:rsidRDefault="00E86E8F" w:rsidP="00503691">
            <w:pPr>
              <w:autoSpaceDE w:val="0"/>
              <w:autoSpaceDN w:val="0"/>
              <w:adjustRightInd w:val="0"/>
              <w:jc w:val="center"/>
              <w:rPr>
                <w:rFonts w:eastAsia="Calibri"/>
                <w:sz w:val="22"/>
              </w:rPr>
            </w:pPr>
            <w:r>
              <w:rPr>
                <w:rFonts w:eastAsia="Calibri"/>
                <w:sz w:val="22"/>
              </w:rPr>
              <w:t>Β</w:t>
            </w:r>
            <w:r w:rsidRPr="1A922A00">
              <w:rPr>
                <w:rFonts w:eastAsia="Calibri"/>
                <w:sz w:val="22"/>
              </w:rPr>
              <w:t>.</w:t>
            </w:r>
            <w:r>
              <w:rPr>
                <w:rFonts w:eastAsia="Calibri"/>
                <w:sz w:val="22"/>
              </w:rPr>
              <w:t>5</w:t>
            </w:r>
          </w:p>
        </w:tc>
        <w:tc>
          <w:tcPr>
            <w:tcW w:w="2410" w:type="dxa"/>
            <w:shd w:val="clear" w:color="auto" w:fill="auto"/>
          </w:tcPr>
          <w:p w14:paraId="243D8552" w14:textId="77777777" w:rsidR="00E86E8F" w:rsidRPr="00B01122" w:rsidRDefault="00E86E8F" w:rsidP="00395C13">
            <w:pPr>
              <w:autoSpaceDE w:val="0"/>
              <w:autoSpaceDN w:val="0"/>
              <w:adjustRightInd w:val="0"/>
              <w:ind w:firstLine="0"/>
              <w:rPr>
                <w:rFonts w:eastAsia="Arial Narrow" w:cs="Arial Narrow"/>
                <w:color w:val="000000" w:themeColor="text1"/>
                <w:sz w:val="22"/>
              </w:rPr>
            </w:pPr>
            <w:r w:rsidRPr="00B01122">
              <w:rPr>
                <w:rFonts w:eastAsia="Arial Narrow" w:cs="Arial Narrow"/>
                <w:color w:val="000000" w:themeColor="text1"/>
                <w:sz w:val="22"/>
              </w:rPr>
              <w:t>Θεωρία Κωδίκων</w:t>
            </w:r>
          </w:p>
        </w:tc>
        <w:tc>
          <w:tcPr>
            <w:tcW w:w="1563" w:type="dxa"/>
            <w:shd w:val="clear" w:color="auto" w:fill="auto"/>
          </w:tcPr>
          <w:p w14:paraId="67304F9D" w14:textId="77777777" w:rsidR="00E86E8F" w:rsidRDefault="00E86E8F" w:rsidP="00503691">
            <w:pPr>
              <w:autoSpaceDE w:val="0"/>
              <w:autoSpaceDN w:val="0"/>
              <w:adjustRightInd w:val="0"/>
              <w:jc w:val="center"/>
              <w:rPr>
                <w:rFonts w:eastAsia="Calibri"/>
                <w:sz w:val="22"/>
              </w:rPr>
            </w:pPr>
            <w:r>
              <w:rPr>
                <w:rFonts w:eastAsia="Calibri"/>
                <w:sz w:val="22"/>
              </w:rPr>
              <w:t>3</w:t>
            </w:r>
          </w:p>
        </w:tc>
        <w:tc>
          <w:tcPr>
            <w:tcW w:w="2264" w:type="dxa"/>
            <w:shd w:val="clear" w:color="auto" w:fill="auto"/>
          </w:tcPr>
          <w:p w14:paraId="436B160C" w14:textId="1D0FEDE3" w:rsidR="00E86E8F" w:rsidRDefault="00E86E8F" w:rsidP="00E86E8F">
            <w:pPr>
              <w:autoSpaceDE w:val="0"/>
              <w:autoSpaceDN w:val="0"/>
              <w:adjustRightInd w:val="0"/>
              <w:rPr>
                <w:rFonts w:eastAsia="Calibri"/>
                <w:sz w:val="22"/>
              </w:rPr>
            </w:pPr>
            <w:r>
              <w:rPr>
                <w:rFonts w:eastAsia="Calibri"/>
                <w:sz w:val="22"/>
              </w:rPr>
              <w:t>10</w:t>
            </w:r>
          </w:p>
        </w:tc>
      </w:tr>
      <w:tr w:rsidR="00E86E8F" w:rsidRPr="009E6A71" w14:paraId="0CC05E15" w14:textId="77777777" w:rsidTr="00395C13">
        <w:tc>
          <w:tcPr>
            <w:tcW w:w="1413" w:type="dxa"/>
            <w:shd w:val="clear" w:color="auto" w:fill="auto"/>
          </w:tcPr>
          <w:p w14:paraId="04AD8695" w14:textId="402107E9" w:rsidR="00E86E8F" w:rsidRDefault="00E86E8F" w:rsidP="00503691">
            <w:pPr>
              <w:autoSpaceDE w:val="0"/>
              <w:autoSpaceDN w:val="0"/>
              <w:adjustRightInd w:val="0"/>
              <w:jc w:val="center"/>
              <w:rPr>
                <w:rFonts w:eastAsia="Calibri"/>
                <w:sz w:val="22"/>
              </w:rPr>
            </w:pPr>
            <w:r>
              <w:rPr>
                <w:rFonts w:eastAsia="Calibri"/>
                <w:sz w:val="22"/>
              </w:rPr>
              <w:t>Β</w:t>
            </w:r>
            <w:r w:rsidRPr="1A922A00">
              <w:rPr>
                <w:rFonts w:eastAsia="Calibri"/>
                <w:sz w:val="22"/>
              </w:rPr>
              <w:t>.</w:t>
            </w:r>
            <w:r>
              <w:rPr>
                <w:rFonts w:eastAsia="Calibri"/>
                <w:sz w:val="22"/>
              </w:rPr>
              <w:t>6</w:t>
            </w:r>
          </w:p>
        </w:tc>
        <w:tc>
          <w:tcPr>
            <w:tcW w:w="2410" w:type="dxa"/>
            <w:shd w:val="clear" w:color="auto" w:fill="auto"/>
          </w:tcPr>
          <w:p w14:paraId="1010B502" w14:textId="4F1DEF46" w:rsidR="00E86E8F" w:rsidRPr="00B01122" w:rsidRDefault="00E86E8F" w:rsidP="00E86E8F">
            <w:pPr>
              <w:autoSpaceDE w:val="0"/>
              <w:autoSpaceDN w:val="0"/>
              <w:adjustRightInd w:val="0"/>
              <w:ind w:firstLine="0"/>
              <w:rPr>
                <w:rFonts w:ascii="Times New Roman" w:hAnsi="Times New Roman"/>
                <w:color w:val="000000" w:themeColor="text1"/>
                <w:szCs w:val="24"/>
              </w:rPr>
            </w:pPr>
            <w:r w:rsidRPr="00B01122">
              <w:rPr>
                <w:rFonts w:eastAsia="Arial Narrow" w:cs="Arial Narrow"/>
                <w:color w:val="000000" w:themeColor="text1"/>
                <w:sz w:val="22"/>
              </w:rPr>
              <w:t>Θεωρία Βέλτιστου Ελέγχου</w:t>
            </w:r>
          </w:p>
        </w:tc>
        <w:tc>
          <w:tcPr>
            <w:tcW w:w="1563" w:type="dxa"/>
            <w:shd w:val="clear" w:color="auto" w:fill="auto"/>
          </w:tcPr>
          <w:p w14:paraId="6BFCCE03" w14:textId="77777777" w:rsidR="00E86E8F" w:rsidRDefault="00E86E8F" w:rsidP="00503691">
            <w:pPr>
              <w:autoSpaceDE w:val="0"/>
              <w:autoSpaceDN w:val="0"/>
              <w:adjustRightInd w:val="0"/>
              <w:jc w:val="center"/>
              <w:rPr>
                <w:rFonts w:eastAsia="Calibri"/>
                <w:sz w:val="22"/>
              </w:rPr>
            </w:pPr>
            <w:r>
              <w:rPr>
                <w:rFonts w:eastAsia="Calibri"/>
                <w:sz w:val="22"/>
              </w:rPr>
              <w:t>3</w:t>
            </w:r>
          </w:p>
        </w:tc>
        <w:tc>
          <w:tcPr>
            <w:tcW w:w="2264" w:type="dxa"/>
            <w:shd w:val="clear" w:color="auto" w:fill="auto"/>
          </w:tcPr>
          <w:p w14:paraId="5C784372" w14:textId="4287040D" w:rsidR="00E86E8F" w:rsidRDefault="00E86E8F" w:rsidP="00503691">
            <w:pPr>
              <w:autoSpaceDE w:val="0"/>
              <w:autoSpaceDN w:val="0"/>
              <w:adjustRightInd w:val="0"/>
              <w:rPr>
                <w:rFonts w:eastAsia="Calibri"/>
                <w:sz w:val="22"/>
              </w:rPr>
            </w:pPr>
            <w:r>
              <w:rPr>
                <w:rFonts w:eastAsia="Calibri"/>
                <w:sz w:val="22"/>
              </w:rPr>
              <w:t xml:space="preserve">10 </w:t>
            </w:r>
          </w:p>
        </w:tc>
      </w:tr>
      <w:tr w:rsidR="00E86E8F" w:rsidRPr="009E6A71" w14:paraId="0F2F972C" w14:textId="77777777" w:rsidTr="00395C13">
        <w:tc>
          <w:tcPr>
            <w:tcW w:w="1413" w:type="dxa"/>
            <w:shd w:val="clear" w:color="auto" w:fill="auto"/>
          </w:tcPr>
          <w:p w14:paraId="4AE61429" w14:textId="1D089418" w:rsidR="00E86E8F" w:rsidRPr="00BB075B" w:rsidRDefault="00E86E8F" w:rsidP="00503691">
            <w:pPr>
              <w:autoSpaceDE w:val="0"/>
              <w:autoSpaceDN w:val="0"/>
              <w:adjustRightInd w:val="0"/>
              <w:jc w:val="center"/>
              <w:rPr>
                <w:rFonts w:eastAsia="Calibri"/>
                <w:sz w:val="22"/>
              </w:rPr>
            </w:pPr>
            <w:r>
              <w:rPr>
                <w:rFonts w:eastAsia="Calibri"/>
                <w:sz w:val="22"/>
              </w:rPr>
              <w:t>Β</w:t>
            </w:r>
            <w:r w:rsidRPr="1A922A00">
              <w:rPr>
                <w:rFonts w:eastAsia="Calibri"/>
                <w:sz w:val="22"/>
              </w:rPr>
              <w:t>.</w:t>
            </w:r>
            <w:r>
              <w:rPr>
                <w:rFonts w:eastAsia="Calibri"/>
                <w:sz w:val="22"/>
              </w:rPr>
              <w:t>7</w:t>
            </w:r>
          </w:p>
        </w:tc>
        <w:tc>
          <w:tcPr>
            <w:tcW w:w="2410" w:type="dxa"/>
            <w:shd w:val="clear" w:color="auto" w:fill="auto"/>
          </w:tcPr>
          <w:p w14:paraId="77A03C23" w14:textId="515CE95A" w:rsidR="00E86E8F" w:rsidRPr="00B01122" w:rsidRDefault="00E86E8F" w:rsidP="00E86E8F">
            <w:pPr>
              <w:autoSpaceDE w:val="0"/>
              <w:autoSpaceDN w:val="0"/>
              <w:adjustRightInd w:val="0"/>
              <w:ind w:firstLine="0"/>
              <w:rPr>
                <w:rFonts w:eastAsia="Arial Narrow" w:cs="Arial Narrow"/>
                <w:color w:val="000000" w:themeColor="text1"/>
                <w:sz w:val="22"/>
              </w:rPr>
            </w:pPr>
            <w:r w:rsidRPr="00B01122">
              <w:rPr>
                <w:rFonts w:eastAsia="Arial Narrow" w:cs="Arial Narrow"/>
                <w:color w:val="000000" w:themeColor="text1"/>
                <w:sz w:val="22"/>
              </w:rPr>
              <w:t>Θεωρία Τυπικών Γλωσσών</w:t>
            </w:r>
          </w:p>
        </w:tc>
        <w:tc>
          <w:tcPr>
            <w:tcW w:w="1563" w:type="dxa"/>
            <w:shd w:val="clear" w:color="auto" w:fill="auto"/>
          </w:tcPr>
          <w:p w14:paraId="59300359" w14:textId="77777777" w:rsidR="00E86E8F" w:rsidRDefault="00E86E8F" w:rsidP="00503691">
            <w:pPr>
              <w:autoSpaceDE w:val="0"/>
              <w:autoSpaceDN w:val="0"/>
              <w:adjustRightInd w:val="0"/>
              <w:jc w:val="center"/>
              <w:rPr>
                <w:rFonts w:eastAsia="Calibri"/>
                <w:sz w:val="22"/>
              </w:rPr>
            </w:pPr>
            <w:r>
              <w:rPr>
                <w:rFonts w:eastAsia="Calibri"/>
                <w:sz w:val="22"/>
              </w:rPr>
              <w:t>3</w:t>
            </w:r>
          </w:p>
        </w:tc>
        <w:tc>
          <w:tcPr>
            <w:tcW w:w="2264" w:type="dxa"/>
            <w:shd w:val="clear" w:color="auto" w:fill="auto"/>
          </w:tcPr>
          <w:p w14:paraId="21FD5842" w14:textId="589CAF86" w:rsidR="00E86E8F" w:rsidRDefault="00E86E8F" w:rsidP="00503691">
            <w:pPr>
              <w:autoSpaceDE w:val="0"/>
              <w:autoSpaceDN w:val="0"/>
              <w:adjustRightInd w:val="0"/>
              <w:rPr>
                <w:rFonts w:eastAsia="Calibri"/>
                <w:sz w:val="22"/>
              </w:rPr>
            </w:pPr>
            <w:r>
              <w:rPr>
                <w:rFonts w:eastAsia="Calibri"/>
                <w:sz w:val="22"/>
              </w:rPr>
              <w:t>10</w:t>
            </w:r>
          </w:p>
        </w:tc>
      </w:tr>
      <w:tr w:rsidR="00E86E8F" w14:paraId="6FB9DEC2" w14:textId="77777777" w:rsidTr="00395C13">
        <w:trPr>
          <w:trHeight w:val="300"/>
        </w:trPr>
        <w:tc>
          <w:tcPr>
            <w:tcW w:w="1413" w:type="dxa"/>
            <w:shd w:val="clear" w:color="auto" w:fill="auto"/>
          </w:tcPr>
          <w:p w14:paraId="2FC7397E" w14:textId="0E068D5C" w:rsidR="00E86E8F" w:rsidRPr="00BB075B" w:rsidRDefault="00E86E8F" w:rsidP="00503691">
            <w:pPr>
              <w:jc w:val="center"/>
              <w:rPr>
                <w:rFonts w:eastAsia="Calibri"/>
                <w:sz w:val="22"/>
              </w:rPr>
            </w:pPr>
            <w:r>
              <w:rPr>
                <w:rFonts w:eastAsia="Calibri"/>
                <w:sz w:val="22"/>
              </w:rPr>
              <w:t>Β</w:t>
            </w:r>
            <w:r w:rsidRPr="1A922A00">
              <w:rPr>
                <w:rFonts w:eastAsia="Calibri"/>
                <w:sz w:val="22"/>
              </w:rPr>
              <w:t>.</w:t>
            </w:r>
            <w:r>
              <w:rPr>
                <w:rFonts w:eastAsia="Calibri"/>
                <w:sz w:val="22"/>
              </w:rPr>
              <w:t>8</w:t>
            </w:r>
          </w:p>
        </w:tc>
        <w:tc>
          <w:tcPr>
            <w:tcW w:w="2410" w:type="dxa"/>
            <w:shd w:val="clear" w:color="auto" w:fill="auto"/>
          </w:tcPr>
          <w:p w14:paraId="08F56DB2" w14:textId="77809F53" w:rsidR="00E86E8F" w:rsidRPr="00B01122" w:rsidRDefault="00E86E8F" w:rsidP="00E86E8F">
            <w:pPr>
              <w:ind w:firstLine="0"/>
              <w:rPr>
                <w:rFonts w:eastAsia="Arial Narrow" w:cs="Arial Narrow"/>
                <w:color w:val="000000" w:themeColor="text1"/>
                <w:sz w:val="22"/>
              </w:rPr>
            </w:pPr>
            <w:proofErr w:type="spellStart"/>
            <w:r w:rsidRPr="00B01122">
              <w:rPr>
                <w:rFonts w:eastAsia="Arial Narrow" w:cs="Arial Narrow"/>
                <w:color w:val="000000" w:themeColor="text1"/>
                <w:sz w:val="22"/>
              </w:rPr>
              <w:t>Μοντελοποίηση</w:t>
            </w:r>
            <w:proofErr w:type="spellEnd"/>
            <w:r w:rsidRPr="00B01122">
              <w:rPr>
                <w:rFonts w:eastAsia="Arial Narrow" w:cs="Arial Narrow"/>
                <w:color w:val="000000" w:themeColor="text1"/>
                <w:sz w:val="22"/>
              </w:rPr>
              <w:t xml:space="preserve"> Συστημάτων και Έλεγχος Διεργασιών</w:t>
            </w:r>
          </w:p>
        </w:tc>
        <w:tc>
          <w:tcPr>
            <w:tcW w:w="1563" w:type="dxa"/>
            <w:shd w:val="clear" w:color="auto" w:fill="auto"/>
          </w:tcPr>
          <w:p w14:paraId="4A7DEDC0" w14:textId="77777777" w:rsidR="00E86E8F" w:rsidRDefault="00E86E8F" w:rsidP="00503691">
            <w:pPr>
              <w:jc w:val="center"/>
              <w:rPr>
                <w:rFonts w:eastAsia="Calibri"/>
                <w:sz w:val="22"/>
              </w:rPr>
            </w:pPr>
            <w:r w:rsidRPr="1A922A00">
              <w:rPr>
                <w:rFonts w:eastAsia="Calibri"/>
                <w:sz w:val="22"/>
              </w:rPr>
              <w:t>3</w:t>
            </w:r>
          </w:p>
        </w:tc>
        <w:tc>
          <w:tcPr>
            <w:tcW w:w="2264" w:type="dxa"/>
            <w:shd w:val="clear" w:color="auto" w:fill="auto"/>
          </w:tcPr>
          <w:p w14:paraId="5C16BF68" w14:textId="2C69C88E" w:rsidR="00E86E8F" w:rsidRDefault="00E86E8F" w:rsidP="00503691">
            <w:pPr>
              <w:rPr>
                <w:rFonts w:eastAsia="Calibri"/>
                <w:sz w:val="22"/>
              </w:rPr>
            </w:pPr>
            <w:r w:rsidRPr="1A922A00">
              <w:rPr>
                <w:rFonts w:eastAsia="Calibri"/>
                <w:sz w:val="22"/>
              </w:rPr>
              <w:t>10</w:t>
            </w:r>
          </w:p>
        </w:tc>
      </w:tr>
      <w:tr w:rsidR="00E86E8F" w14:paraId="1AD90D0D" w14:textId="77777777" w:rsidTr="00395C13">
        <w:trPr>
          <w:trHeight w:val="300"/>
        </w:trPr>
        <w:tc>
          <w:tcPr>
            <w:tcW w:w="1413" w:type="dxa"/>
            <w:shd w:val="clear" w:color="auto" w:fill="auto"/>
          </w:tcPr>
          <w:p w14:paraId="48A39A7C" w14:textId="713FCA06" w:rsidR="00E86E8F" w:rsidRPr="00BB075B" w:rsidRDefault="00E86E8F" w:rsidP="00503691">
            <w:pPr>
              <w:jc w:val="center"/>
              <w:rPr>
                <w:rFonts w:eastAsia="Calibri"/>
                <w:sz w:val="22"/>
              </w:rPr>
            </w:pPr>
            <w:r>
              <w:rPr>
                <w:rFonts w:eastAsia="Calibri"/>
                <w:sz w:val="22"/>
              </w:rPr>
              <w:t>Β</w:t>
            </w:r>
            <w:r w:rsidRPr="1A922A00">
              <w:rPr>
                <w:rFonts w:eastAsia="Calibri"/>
                <w:sz w:val="22"/>
              </w:rPr>
              <w:t>.</w:t>
            </w:r>
            <w:r>
              <w:rPr>
                <w:rFonts w:eastAsia="Calibri"/>
                <w:sz w:val="22"/>
              </w:rPr>
              <w:t>9</w:t>
            </w:r>
          </w:p>
        </w:tc>
        <w:tc>
          <w:tcPr>
            <w:tcW w:w="2410" w:type="dxa"/>
            <w:shd w:val="clear" w:color="auto" w:fill="auto"/>
          </w:tcPr>
          <w:p w14:paraId="476A5100" w14:textId="1C6D2B44" w:rsidR="00E86E8F" w:rsidRPr="00B01122" w:rsidRDefault="00E86E8F" w:rsidP="00E86E8F">
            <w:pPr>
              <w:spacing w:line="259" w:lineRule="auto"/>
              <w:ind w:firstLine="0"/>
              <w:rPr>
                <w:rFonts w:eastAsia="Arial Narrow" w:cs="Arial Narrow"/>
                <w:color w:val="000000" w:themeColor="text1"/>
                <w:sz w:val="22"/>
              </w:rPr>
            </w:pPr>
            <w:r w:rsidRPr="00B01122">
              <w:rPr>
                <w:rFonts w:eastAsia="Arial Narrow" w:cs="Arial Narrow"/>
                <w:color w:val="000000" w:themeColor="text1"/>
                <w:sz w:val="22"/>
              </w:rPr>
              <w:t>Προχωρημένη Αριθμητική Ανάλυση και Επιστημονικός Υπολογισμός</w:t>
            </w:r>
          </w:p>
        </w:tc>
        <w:tc>
          <w:tcPr>
            <w:tcW w:w="1563" w:type="dxa"/>
            <w:shd w:val="clear" w:color="auto" w:fill="auto"/>
          </w:tcPr>
          <w:p w14:paraId="54B2518E" w14:textId="77777777" w:rsidR="00E86E8F" w:rsidRDefault="00E86E8F" w:rsidP="00503691">
            <w:pPr>
              <w:jc w:val="center"/>
              <w:rPr>
                <w:rFonts w:eastAsia="Calibri"/>
                <w:sz w:val="22"/>
              </w:rPr>
            </w:pPr>
            <w:r w:rsidRPr="1A922A00">
              <w:rPr>
                <w:rFonts w:eastAsia="Calibri"/>
                <w:sz w:val="22"/>
              </w:rPr>
              <w:t>3</w:t>
            </w:r>
          </w:p>
        </w:tc>
        <w:tc>
          <w:tcPr>
            <w:tcW w:w="2264" w:type="dxa"/>
            <w:shd w:val="clear" w:color="auto" w:fill="auto"/>
          </w:tcPr>
          <w:p w14:paraId="57EF8548" w14:textId="37362B3C" w:rsidR="00E86E8F" w:rsidRDefault="00E86E8F" w:rsidP="00503691">
            <w:pPr>
              <w:rPr>
                <w:rFonts w:eastAsia="Calibri"/>
                <w:sz w:val="22"/>
              </w:rPr>
            </w:pPr>
            <w:r w:rsidRPr="1A922A00">
              <w:rPr>
                <w:rFonts w:eastAsia="Calibri"/>
                <w:sz w:val="22"/>
              </w:rPr>
              <w:t>10</w:t>
            </w:r>
          </w:p>
        </w:tc>
      </w:tr>
      <w:tr w:rsidR="00E86E8F" w14:paraId="18ADEE0D" w14:textId="77777777" w:rsidTr="00395C13">
        <w:trPr>
          <w:trHeight w:val="300"/>
        </w:trPr>
        <w:tc>
          <w:tcPr>
            <w:tcW w:w="1413" w:type="dxa"/>
            <w:shd w:val="clear" w:color="auto" w:fill="auto"/>
          </w:tcPr>
          <w:p w14:paraId="13D662CC" w14:textId="34257BBB" w:rsidR="00E86E8F" w:rsidRPr="007C62C0" w:rsidRDefault="00E86E8F" w:rsidP="00503691">
            <w:pPr>
              <w:jc w:val="center"/>
              <w:rPr>
                <w:rFonts w:eastAsia="Calibri"/>
                <w:sz w:val="22"/>
              </w:rPr>
            </w:pPr>
            <w:r>
              <w:rPr>
                <w:rFonts w:eastAsia="Calibri"/>
                <w:sz w:val="22"/>
              </w:rPr>
              <w:t>Β</w:t>
            </w:r>
            <w:r w:rsidRPr="1A922A00">
              <w:rPr>
                <w:rFonts w:eastAsia="Calibri"/>
                <w:sz w:val="22"/>
              </w:rPr>
              <w:t>.</w:t>
            </w:r>
            <w:r>
              <w:rPr>
                <w:rFonts w:eastAsia="Calibri"/>
                <w:sz w:val="22"/>
              </w:rPr>
              <w:t>10</w:t>
            </w:r>
          </w:p>
        </w:tc>
        <w:tc>
          <w:tcPr>
            <w:tcW w:w="2410" w:type="dxa"/>
            <w:shd w:val="clear" w:color="auto" w:fill="auto"/>
          </w:tcPr>
          <w:p w14:paraId="2298F2FE" w14:textId="77777777" w:rsidR="00E86E8F" w:rsidRPr="003E5CAF" w:rsidRDefault="00E86E8F" w:rsidP="00395C13">
            <w:pPr>
              <w:spacing w:line="259" w:lineRule="auto"/>
              <w:ind w:firstLine="0"/>
              <w:rPr>
                <w:rFonts w:eastAsia="Arial Narrow" w:cs="Arial Narrow"/>
                <w:color w:val="000000" w:themeColor="text1"/>
                <w:sz w:val="22"/>
                <w:highlight w:val="green"/>
              </w:rPr>
            </w:pPr>
            <w:r w:rsidRPr="1A922A00">
              <w:rPr>
                <w:rFonts w:eastAsia="Calibri"/>
                <w:sz w:val="22"/>
              </w:rPr>
              <w:t>Ειδικά Θέματα Ι</w:t>
            </w:r>
          </w:p>
        </w:tc>
        <w:tc>
          <w:tcPr>
            <w:tcW w:w="1563" w:type="dxa"/>
            <w:shd w:val="clear" w:color="auto" w:fill="auto"/>
          </w:tcPr>
          <w:p w14:paraId="60AECDAB" w14:textId="77777777" w:rsidR="00E86E8F" w:rsidRPr="1A922A00" w:rsidRDefault="00E86E8F" w:rsidP="00503691">
            <w:pPr>
              <w:jc w:val="center"/>
              <w:rPr>
                <w:rFonts w:eastAsia="Calibri"/>
                <w:sz w:val="22"/>
              </w:rPr>
            </w:pPr>
            <w:r w:rsidRPr="1A922A00">
              <w:rPr>
                <w:rFonts w:eastAsia="Calibri"/>
                <w:sz w:val="22"/>
              </w:rPr>
              <w:t>3</w:t>
            </w:r>
          </w:p>
        </w:tc>
        <w:tc>
          <w:tcPr>
            <w:tcW w:w="2264" w:type="dxa"/>
            <w:shd w:val="clear" w:color="auto" w:fill="auto"/>
          </w:tcPr>
          <w:p w14:paraId="2D14F955" w14:textId="22C8BC99" w:rsidR="00E86E8F" w:rsidRPr="1A922A00" w:rsidRDefault="00E86E8F" w:rsidP="00503691">
            <w:pPr>
              <w:rPr>
                <w:rFonts w:eastAsia="Calibri"/>
                <w:sz w:val="22"/>
              </w:rPr>
            </w:pPr>
            <w:r w:rsidRPr="1A922A00">
              <w:rPr>
                <w:rFonts w:eastAsia="Calibri"/>
                <w:sz w:val="22"/>
              </w:rPr>
              <w:t>10</w:t>
            </w:r>
          </w:p>
        </w:tc>
      </w:tr>
      <w:tr w:rsidR="0006418D" w14:paraId="249D082A" w14:textId="77777777" w:rsidTr="00395C13">
        <w:trPr>
          <w:trHeight w:val="300"/>
        </w:trPr>
        <w:tc>
          <w:tcPr>
            <w:tcW w:w="1413" w:type="dxa"/>
            <w:shd w:val="clear" w:color="auto" w:fill="auto"/>
          </w:tcPr>
          <w:p w14:paraId="26103B8D" w14:textId="6D262A6B" w:rsidR="0006418D" w:rsidRPr="1A922A00" w:rsidRDefault="0006418D" w:rsidP="00503691">
            <w:pPr>
              <w:jc w:val="center"/>
              <w:rPr>
                <w:rFonts w:eastAsia="Calibri"/>
                <w:sz w:val="22"/>
              </w:rPr>
            </w:pPr>
            <w:r>
              <w:rPr>
                <w:rFonts w:eastAsia="Calibri"/>
                <w:sz w:val="22"/>
              </w:rPr>
              <w:t>Β.11</w:t>
            </w:r>
          </w:p>
        </w:tc>
        <w:tc>
          <w:tcPr>
            <w:tcW w:w="2410" w:type="dxa"/>
            <w:shd w:val="clear" w:color="auto" w:fill="auto"/>
          </w:tcPr>
          <w:p w14:paraId="57C95049" w14:textId="39BC5510" w:rsidR="0006418D" w:rsidRPr="1A922A00" w:rsidRDefault="0006418D" w:rsidP="00395C13">
            <w:pPr>
              <w:spacing w:line="259" w:lineRule="auto"/>
              <w:ind w:firstLine="30"/>
              <w:rPr>
                <w:rFonts w:eastAsia="Calibri"/>
                <w:sz w:val="22"/>
              </w:rPr>
            </w:pPr>
            <w:r w:rsidRPr="0006418D">
              <w:rPr>
                <w:rFonts w:eastAsia="Calibri"/>
                <w:sz w:val="22"/>
              </w:rPr>
              <w:t>Ερευνητικό Σεμινάριο</w:t>
            </w:r>
          </w:p>
        </w:tc>
        <w:tc>
          <w:tcPr>
            <w:tcW w:w="1563" w:type="dxa"/>
            <w:shd w:val="clear" w:color="auto" w:fill="auto"/>
          </w:tcPr>
          <w:p w14:paraId="6119E5F9" w14:textId="09181737" w:rsidR="0006418D" w:rsidRPr="1A922A00" w:rsidRDefault="0006418D" w:rsidP="00503691">
            <w:pPr>
              <w:jc w:val="center"/>
              <w:rPr>
                <w:rFonts w:eastAsia="Calibri"/>
                <w:sz w:val="22"/>
              </w:rPr>
            </w:pPr>
            <w:r>
              <w:rPr>
                <w:rFonts w:eastAsia="Calibri"/>
                <w:sz w:val="22"/>
              </w:rPr>
              <w:t>3</w:t>
            </w:r>
          </w:p>
        </w:tc>
        <w:tc>
          <w:tcPr>
            <w:tcW w:w="2264" w:type="dxa"/>
            <w:shd w:val="clear" w:color="auto" w:fill="auto"/>
          </w:tcPr>
          <w:p w14:paraId="3998590D" w14:textId="21BDDAA6" w:rsidR="0006418D" w:rsidRPr="1A922A00" w:rsidRDefault="0006418D" w:rsidP="00503691">
            <w:pPr>
              <w:rPr>
                <w:rFonts w:eastAsia="Calibri"/>
                <w:sz w:val="22"/>
              </w:rPr>
            </w:pPr>
            <w:r>
              <w:rPr>
                <w:rFonts w:eastAsia="Calibri"/>
                <w:sz w:val="22"/>
              </w:rPr>
              <w:t>10</w:t>
            </w:r>
          </w:p>
        </w:tc>
      </w:tr>
      <w:tr w:rsidR="00FE1E91" w14:paraId="24F0FC47" w14:textId="77777777" w:rsidTr="00395C13">
        <w:tc>
          <w:tcPr>
            <w:tcW w:w="1413" w:type="dxa"/>
            <w:shd w:val="clear" w:color="auto" w:fill="auto"/>
          </w:tcPr>
          <w:p w14:paraId="215CB5D0" w14:textId="6C363292" w:rsidR="00FE1E91" w:rsidRDefault="00FE1E91" w:rsidP="00322A29">
            <w:pPr>
              <w:autoSpaceDE w:val="0"/>
              <w:autoSpaceDN w:val="0"/>
              <w:adjustRightInd w:val="0"/>
              <w:rPr>
                <w:rFonts w:eastAsia="Calibri"/>
                <w:sz w:val="22"/>
              </w:rPr>
            </w:pPr>
            <w:r>
              <w:rPr>
                <w:rFonts w:eastAsia="Calibri"/>
                <w:sz w:val="22"/>
              </w:rPr>
              <w:t>Β.12</w:t>
            </w:r>
          </w:p>
        </w:tc>
        <w:tc>
          <w:tcPr>
            <w:tcW w:w="2410" w:type="dxa"/>
            <w:shd w:val="clear" w:color="auto" w:fill="auto"/>
          </w:tcPr>
          <w:p w14:paraId="7CB7A042" w14:textId="77777777" w:rsidR="00FE1E91" w:rsidRDefault="00FE1E91" w:rsidP="00395C13">
            <w:pPr>
              <w:autoSpaceDE w:val="0"/>
              <w:autoSpaceDN w:val="0"/>
              <w:adjustRightInd w:val="0"/>
              <w:ind w:left="-254" w:right="462" w:firstLine="0"/>
              <w:jc w:val="center"/>
              <w:rPr>
                <w:rFonts w:eastAsia="Calibri"/>
                <w:sz w:val="22"/>
              </w:rPr>
            </w:pPr>
            <w:r>
              <w:rPr>
                <w:rFonts w:eastAsia="Calibri"/>
                <w:sz w:val="22"/>
              </w:rPr>
              <w:t>Πρακτική Άσκηση</w:t>
            </w:r>
          </w:p>
        </w:tc>
        <w:tc>
          <w:tcPr>
            <w:tcW w:w="1563" w:type="dxa"/>
            <w:shd w:val="clear" w:color="auto" w:fill="auto"/>
          </w:tcPr>
          <w:p w14:paraId="2B8C10EB" w14:textId="77777777" w:rsidR="00FE1E91" w:rsidRDefault="00FE1E91" w:rsidP="00322A29">
            <w:pPr>
              <w:autoSpaceDE w:val="0"/>
              <w:autoSpaceDN w:val="0"/>
              <w:adjustRightInd w:val="0"/>
              <w:jc w:val="center"/>
              <w:rPr>
                <w:rFonts w:eastAsia="Calibri"/>
                <w:sz w:val="22"/>
              </w:rPr>
            </w:pPr>
            <w:r>
              <w:rPr>
                <w:rFonts w:eastAsia="Calibri"/>
                <w:sz w:val="22"/>
              </w:rPr>
              <w:t>21</w:t>
            </w:r>
          </w:p>
        </w:tc>
        <w:tc>
          <w:tcPr>
            <w:tcW w:w="2264" w:type="dxa"/>
            <w:shd w:val="clear" w:color="auto" w:fill="auto"/>
          </w:tcPr>
          <w:p w14:paraId="3771D479" w14:textId="1E931622" w:rsidR="00FE1E91" w:rsidRDefault="00FE1E91" w:rsidP="00322A29">
            <w:pPr>
              <w:autoSpaceDE w:val="0"/>
              <w:autoSpaceDN w:val="0"/>
              <w:adjustRightInd w:val="0"/>
              <w:rPr>
                <w:rFonts w:eastAsia="Calibri"/>
                <w:sz w:val="22"/>
              </w:rPr>
            </w:pPr>
            <w:r>
              <w:rPr>
                <w:rFonts w:eastAsia="Calibri"/>
                <w:sz w:val="22"/>
              </w:rPr>
              <w:t>6</w:t>
            </w:r>
          </w:p>
        </w:tc>
      </w:tr>
    </w:tbl>
    <w:p w14:paraId="639216BA" w14:textId="77777777" w:rsidR="00E86E8F" w:rsidRDefault="00E86E8F" w:rsidP="00E86E8F">
      <w:pPr>
        <w:pStyle w:val="ListParagraph"/>
        <w:autoSpaceDE w:val="0"/>
        <w:autoSpaceDN w:val="0"/>
        <w:adjustRightInd w:val="0"/>
        <w:ind w:left="0"/>
        <w:jc w:val="both"/>
        <w:rPr>
          <w:rFonts w:ascii="Arial Narrow" w:hAnsi="Arial Narrow"/>
          <w:sz w:val="22"/>
          <w:szCs w:val="22"/>
        </w:rPr>
      </w:pPr>
    </w:p>
    <w:p w14:paraId="767ECBA3" w14:textId="77777777" w:rsidR="00E86E8F" w:rsidRDefault="00E86E8F" w:rsidP="00E86E8F">
      <w:pPr>
        <w:pStyle w:val="ListParagraph"/>
        <w:autoSpaceDE w:val="0"/>
        <w:autoSpaceDN w:val="0"/>
        <w:adjustRightInd w:val="0"/>
        <w:ind w:left="0"/>
        <w:jc w:val="both"/>
        <w:rPr>
          <w:rFonts w:ascii="Arial Narrow" w:hAnsi="Arial Narrow"/>
          <w:sz w:val="22"/>
          <w:szCs w:val="22"/>
        </w:rPr>
      </w:pPr>
    </w:p>
    <w:p w14:paraId="795725E5" w14:textId="77777777" w:rsidR="00E86E8F" w:rsidRDefault="00E86E8F" w:rsidP="00E86E8F">
      <w:pPr>
        <w:pStyle w:val="ListParagraph"/>
        <w:autoSpaceDE w:val="0"/>
        <w:autoSpaceDN w:val="0"/>
        <w:adjustRightInd w:val="0"/>
        <w:ind w:left="0"/>
        <w:jc w:val="both"/>
        <w:rPr>
          <w:rFonts w:ascii="Arial Narrow" w:hAnsi="Arial Narrow"/>
          <w:sz w:val="22"/>
          <w:szCs w:val="22"/>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410"/>
        <w:gridCol w:w="1563"/>
        <w:gridCol w:w="2264"/>
      </w:tblGrid>
      <w:tr w:rsidR="00E86E8F" w:rsidRPr="00034EE0" w14:paraId="37F86F79" w14:textId="77777777" w:rsidTr="00395C13">
        <w:trPr>
          <w:trHeight w:val="416"/>
        </w:trPr>
        <w:tc>
          <w:tcPr>
            <w:tcW w:w="7650" w:type="dxa"/>
            <w:gridSpan w:val="4"/>
            <w:shd w:val="clear" w:color="auto" w:fill="auto"/>
          </w:tcPr>
          <w:p w14:paraId="1F55C1CC" w14:textId="1C9F232F" w:rsidR="00E86E8F" w:rsidRPr="009E6A71" w:rsidRDefault="00E86E8F" w:rsidP="00E86E8F">
            <w:pPr>
              <w:autoSpaceDE w:val="0"/>
              <w:autoSpaceDN w:val="0"/>
              <w:adjustRightInd w:val="0"/>
              <w:ind w:firstLine="0"/>
              <w:rPr>
                <w:rFonts w:eastAsia="Calibri"/>
                <w:b/>
                <w:bCs/>
                <w:sz w:val="22"/>
              </w:rPr>
            </w:pPr>
            <w:r>
              <w:rPr>
                <w:rFonts w:eastAsia="Calibri"/>
                <w:b/>
                <w:bCs/>
                <w:sz w:val="22"/>
              </w:rPr>
              <w:t xml:space="preserve">                              Εαρινό</w:t>
            </w:r>
            <w:r w:rsidRPr="009E6A71">
              <w:rPr>
                <w:rFonts w:eastAsia="Calibri"/>
                <w:b/>
                <w:bCs/>
                <w:sz w:val="22"/>
              </w:rPr>
              <w:t xml:space="preserve"> εξάμηνο </w:t>
            </w:r>
          </w:p>
        </w:tc>
      </w:tr>
      <w:tr w:rsidR="00E86E8F" w:rsidRPr="009E6A71" w14:paraId="535E55DB" w14:textId="77777777" w:rsidTr="00395C13">
        <w:tc>
          <w:tcPr>
            <w:tcW w:w="1413" w:type="dxa"/>
            <w:shd w:val="clear" w:color="auto" w:fill="auto"/>
            <w:vAlign w:val="center"/>
          </w:tcPr>
          <w:p w14:paraId="50D94FEB" w14:textId="6DF0FF0E" w:rsidR="00E86E8F" w:rsidRPr="009E6A71" w:rsidRDefault="00E86E8F" w:rsidP="00503691">
            <w:pPr>
              <w:autoSpaceDE w:val="0"/>
              <w:autoSpaceDN w:val="0"/>
              <w:adjustRightInd w:val="0"/>
              <w:ind w:left="-113" w:right="-104"/>
              <w:jc w:val="center"/>
              <w:rPr>
                <w:rFonts w:eastAsia="Calibri"/>
                <w:b/>
                <w:bCs/>
                <w:sz w:val="22"/>
              </w:rPr>
            </w:pPr>
            <w:r w:rsidRPr="009E6A71">
              <w:rPr>
                <w:rFonts w:eastAsia="Calibri"/>
                <w:b/>
                <w:bCs/>
                <w:sz w:val="22"/>
              </w:rPr>
              <w:t>α</w:t>
            </w:r>
            <w:r>
              <w:rPr>
                <w:rFonts w:eastAsia="Calibri"/>
                <w:b/>
                <w:bCs/>
                <w:sz w:val="22"/>
              </w:rPr>
              <w:t>/α</w:t>
            </w:r>
          </w:p>
        </w:tc>
        <w:tc>
          <w:tcPr>
            <w:tcW w:w="2410" w:type="dxa"/>
            <w:shd w:val="clear" w:color="auto" w:fill="auto"/>
            <w:vAlign w:val="center"/>
          </w:tcPr>
          <w:p w14:paraId="3BDBD7D8" w14:textId="77777777" w:rsidR="00E86E8F" w:rsidRPr="009E6A71" w:rsidRDefault="00E86E8F" w:rsidP="008677FB">
            <w:pPr>
              <w:autoSpaceDE w:val="0"/>
              <w:autoSpaceDN w:val="0"/>
              <w:adjustRightInd w:val="0"/>
              <w:ind w:firstLine="30"/>
              <w:jc w:val="center"/>
              <w:rPr>
                <w:rFonts w:eastAsia="Calibri"/>
                <w:b/>
                <w:bCs/>
                <w:sz w:val="22"/>
              </w:rPr>
            </w:pPr>
            <w:r w:rsidRPr="009E6A71">
              <w:rPr>
                <w:rFonts w:eastAsia="Calibri"/>
                <w:b/>
                <w:bCs/>
                <w:sz w:val="22"/>
              </w:rPr>
              <w:t>Τίτλος Μαθήματος</w:t>
            </w:r>
          </w:p>
        </w:tc>
        <w:tc>
          <w:tcPr>
            <w:tcW w:w="1563" w:type="dxa"/>
            <w:shd w:val="clear" w:color="auto" w:fill="auto"/>
            <w:vAlign w:val="center"/>
          </w:tcPr>
          <w:p w14:paraId="7BF43B67" w14:textId="1CB64B73" w:rsidR="00E86E8F" w:rsidRPr="009E6A71" w:rsidRDefault="00E86E8F" w:rsidP="00E86E8F">
            <w:pPr>
              <w:autoSpaceDE w:val="0"/>
              <w:autoSpaceDN w:val="0"/>
              <w:adjustRightInd w:val="0"/>
              <w:ind w:firstLine="0"/>
              <w:rPr>
                <w:rFonts w:eastAsia="Calibri"/>
                <w:sz w:val="22"/>
              </w:rPr>
            </w:pPr>
            <w:r>
              <w:rPr>
                <w:rFonts w:eastAsia="Calibri"/>
                <w:sz w:val="22"/>
              </w:rPr>
              <w:t xml:space="preserve">      Ώρες/</w:t>
            </w:r>
            <w:proofErr w:type="spellStart"/>
            <w:r>
              <w:rPr>
                <w:rFonts w:eastAsia="Calibri"/>
                <w:sz w:val="22"/>
              </w:rPr>
              <w:t>Εβδ</w:t>
            </w:r>
            <w:proofErr w:type="spellEnd"/>
            <w:r>
              <w:rPr>
                <w:rFonts w:eastAsia="Calibri"/>
                <w:sz w:val="22"/>
              </w:rPr>
              <w:t>.</w:t>
            </w:r>
          </w:p>
        </w:tc>
        <w:tc>
          <w:tcPr>
            <w:tcW w:w="2264" w:type="dxa"/>
            <w:shd w:val="clear" w:color="auto" w:fill="auto"/>
            <w:vAlign w:val="center"/>
          </w:tcPr>
          <w:p w14:paraId="6397D8A0" w14:textId="68407D5E" w:rsidR="00E86E8F" w:rsidRPr="009E6A71" w:rsidRDefault="00E86E8F" w:rsidP="00503691">
            <w:pPr>
              <w:autoSpaceDE w:val="0"/>
              <w:autoSpaceDN w:val="0"/>
              <w:adjustRightInd w:val="0"/>
              <w:jc w:val="center"/>
              <w:rPr>
                <w:rFonts w:eastAsia="Calibri"/>
                <w:sz w:val="22"/>
              </w:rPr>
            </w:pPr>
            <w:r>
              <w:rPr>
                <w:rFonts w:eastAsia="Calibri"/>
                <w:sz w:val="22"/>
              </w:rPr>
              <w:t>Ε</w:t>
            </w:r>
            <w:r w:rsidRPr="009E6A71">
              <w:rPr>
                <w:rFonts w:eastAsia="Calibri"/>
                <w:sz w:val="22"/>
              </w:rPr>
              <w:t>CTS</w:t>
            </w:r>
          </w:p>
        </w:tc>
      </w:tr>
      <w:tr w:rsidR="00E86E8F" w:rsidRPr="009E6A71" w14:paraId="790E2C52" w14:textId="77777777" w:rsidTr="00395C13">
        <w:tc>
          <w:tcPr>
            <w:tcW w:w="1413" w:type="dxa"/>
            <w:shd w:val="clear" w:color="auto" w:fill="auto"/>
          </w:tcPr>
          <w:p w14:paraId="65108354" w14:textId="1AA8D9A2" w:rsidR="00E86E8F" w:rsidRPr="007E3954" w:rsidRDefault="00E86E8F" w:rsidP="00503691">
            <w:pPr>
              <w:autoSpaceDE w:val="0"/>
              <w:autoSpaceDN w:val="0"/>
              <w:adjustRightInd w:val="0"/>
              <w:jc w:val="center"/>
              <w:rPr>
                <w:rFonts w:eastAsia="Calibri"/>
                <w:sz w:val="22"/>
              </w:rPr>
            </w:pPr>
            <w:r>
              <w:rPr>
                <w:rFonts w:eastAsia="Calibri"/>
                <w:sz w:val="22"/>
              </w:rPr>
              <w:lastRenderedPageBreak/>
              <w:t>Β</w:t>
            </w:r>
            <w:r w:rsidRPr="1A922A00">
              <w:rPr>
                <w:rFonts w:eastAsia="Calibri"/>
                <w:sz w:val="22"/>
              </w:rPr>
              <w:t>.1</w:t>
            </w:r>
            <w:r w:rsidR="00395C13">
              <w:rPr>
                <w:rFonts w:eastAsia="Calibri"/>
                <w:sz w:val="22"/>
              </w:rPr>
              <w:t>3</w:t>
            </w:r>
          </w:p>
        </w:tc>
        <w:tc>
          <w:tcPr>
            <w:tcW w:w="2410" w:type="dxa"/>
            <w:shd w:val="clear" w:color="auto" w:fill="auto"/>
          </w:tcPr>
          <w:p w14:paraId="458B2660" w14:textId="2CD1E577" w:rsidR="00E86E8F" w:rsidRPr="00B01122" w:rsidRDefault="00E86E8F" w:rsidP="00E86E8F">
            <w:pPr>
              <w:ind w:firstLine="0"/>
            </w:pPr>
            <w:r w:rsidRPr="00B01122">
              <w:rPr>
                <w:rFonts w:eastAsia="Calibri"/>
                <w:sz w:val="22"/>
              </w:rPr>
              <w:t>Αλγόριθμοι και Πολυπλοκότητα</w:t>
            </w:r>
          </w:p>
        </w:tc>
        <w:tc>
          <w:tcPr>
            <w:tcW w:w="1563" w:type="dxa"/>
            <w:shd w:val="clear" w:color="auto" w:fill="auto"/>
          </w:tcPr>
          <w:p w14:paraId="064C0A32" w14:textId="77777777" w:rsidR="00E86E8F" w:rsidRPr="009E6A71" w:rsidRDefault="00E86E8F" w:rsidP="00503691">
            <w:pPr>
              <w:autoSpaceDE w:val="0"/>
              <w:autoSpaceDN w:val="0"/>
              <w:adjustRightInd w:val="0"/>
              <w:jc w:val="center"/>
              <w:rPr>
                <w:rFonts w:eastAsia="Calibri"/>
                <w:sz w:val="22"/>
              </w:rPr>
            </w:pPr>
            <w:r>
              <w:rPr>
                <w:rFonts w:eastAsia="Calibri"/>
                <w:sz w:val="22"/>
              </w:rPr>
              <w:t>3</w:t>
            </w:r>
          </w:p>
        </w:tc>
        <w:tc>
          <w:tcPr>
            <w:tcW w:w="2264" w:type="dxa"/>
            <w:shd w:val="clear" w:color="auto" w:fill="auto"/>
          </w:tcPr>
          <w:p w14:paraId="2E2FC10F" w14:textId="0D1680C7" w:rsidR="00E86E8F" w:rsidRPr="007E3954" w:rsidRDefault="00E86E8F" w:rsidP="00E86E8F">
            <w:pPr>
              <w:autoSpaceDE w:val="0"/>
              <w:autoSpaceDN w:val="0"/>
              <w:adjustRightInd w:val="0"/>
              <w:rPr>
                <w:rFonts w:eastAsia="Calibri"/>
                <w:sz w:val="22"/>
              </w:rPr>
            </w:pPr>
            <w:r>
              <w:rPr>
                <w:rFonts w:eastAsia="Calibri"/>
                <w:sz w:val="22"/>
              </w:rPr>
              <w:t>10</w:t>
            </w:r>
          </w:p>
        </w:tc>
      </w:tr>
      <w:tr w:rsidR="00E86E8F" w:rsidRPr="009E6A71" w14:paraId="75DA1D28" w14:textId="77777777" w:rsidTr="00395C13">
        <w:tc>
          <w:tcPr>
            <w:tcW w:w="1413" w:type="dxa"/>
            <w:shd w:val="clear" w:color="auto" w:fill="auto"/>
          </w:tcPr>
          <w:p w14:paraId="2FC737C2" w14:textId="722C5E08" w:rsidR="00E86E8F" w:rsidRPr="00395C13" w:rsidRDefault="00E86E8F" w:rsidP="00503691">
            <w:pPr>
              <w:autoSpaceDE w:val="0"/>
              <w:autoSpaceDN w:val="0"/>
              <w:adjustRightInd w:val="0"/>
              <w:jc w:val="center"/>
              <w:rPr>
                <w:rFonts w:eastAsia="Calibri"/>
                <w:sz w:val="22"/>
              </w:rPr>
            </w:pPr>
            <w:r>
              <w:rPr>
                <w:rFonts w:eastAsia="Calibri"/>
                <w:sz w:val="22"/>
              </w:rPr>
              <w:t>Β</w:t>
            </w:r>
            <w:r w:rsidRPr="1A922A00">
              <w:rPr>
                <w:rFonts w:eastAsia="Calibri"/>
                <w:sz w:val="22"/>
              </w:rPr>
              <w:t>.</w:t>
            </w:r>
            <w:r>
              <w:rPr>
                <w:rFonts w:eastAsia="Calibri"/>
                <w:sz w:val="22"/>
              </w:rPr>
              <w:t>1</w:t>
            </w:r>
            <w:r w:rsidR="00395C13">
              <w:rPr>
                <w:rFonts w:eastAsia="Calibri"/>
                <w:sz w:val="22"/>
              </w:rPr>
              <w:t>4</w:t>
            </w:r>
          </w:p>
        </w:tc>
        <w:tc>
          <w:tcPr>
            <w:tcW w:w="2410" w:type="dxa"/>
            <w:shd w:val="clear" w:color="auto" w:fill="auto"/>
          </w:tcPr>
          <w:p w14:paraId="08B2CB99" w14:textId="0B5CD8A8" w:rsidR="00E86E8F" w:rsidRPr="00B01122" w:rsidRDefault="00E86E8F" w:rsidP="00E86E8F">
            <w:pPr>
              <w:autoSpaceDE w:val="0"/>
              <w:autoSpaceDN w:val="0"/>
              <w:adjustRightInd w:val="0"/>
              <w:ind w:firstLine="0"/>
              <w:rPr>
                <w:rFonts w:eastAsia="Arial Narrow" w:cs="Arial Narrow"/>
                <w:color w:val="000000" w:themeColor="text1"/>
                <w:sz w:val="22"/>
              </w:rPr>
            </w:pPr>
            <w:r w:rsidRPr="00B01122">
              <w:rPr>
                <w:rFonts w:eastAsia="Arial Narrow" w:cs="Arial Narrow"/>
                <w:color w:val="000000" w:themeColor="text1"/>
                <w:sz w:val="22"/>
              </w:rPr>
              <w:t xml:space="preserve">Θεωρία </w:t>
            </w:r>
            <w:proofErr w:type="spellStart"/>
            <w:r w:rsidRPr="00B01122">
              <w:rPr>
                <w:rFonts w:eastAsia="Arial Narrow" w:cs="Arial Narrow"/>
                <w:color w:val="000000" w:themeColor="text1"/>
                <w:sz w:val="22"/>
              </w:rPr>
              <w:t>Πολυμεταβλητών</w:t>
            </w:r>
            <w:proofErr w:type="spellEnd"/>
            <w:r w:rsidRPr="00B01122">
              <w:rPr>
                <w:rFonts w:eastAsia="Arial Narrow" w:cs="Arial Narrow"/>
                <w:color w:val="000000" w:themeColor="text1"/>
                <w:sz w:val="22"/>
              </w:rPr>
              <w:t xml:space="preserve"> Συστημάτων</w:t>
            </w:r>
          </w:p>
        </w:tc>
        <w:tc>
          <w:tcPr>
            <w:tcW w:w="1563" w:type="dxa"/>
            <w:shd w:val="clear" w:color="auto" w:fill="auto"/>
          </w:tcPr>
          <w:p w14:paraId="4E394FF3" w14:textId="77777777" w:rsidR="00E86E8F" w:rsidRDefault="00E86E8F" w:rsidP="00503691">
            <w:pPr>
              <w:autoSpaceDE w:val="0"/>
              <w:autoSpaceDN w:val="0"/>
              <w:adjustRightInd w:val="0"/>
              <w:jc w:val="center"/>
              <w:rPr>
                <w:rFonts w:eastAsia="Calibri"/>
                <w:sz w:val="22"/>
              </w:rPr>
            </w:pPr>
            <w:r>
              <w:rPr>
                <w:rFonts w:eastAsia="Calibri"/>
                <w:sz w:val="22"/>
              </w:rPr>
              <w:t>3</w:t>
            </w:r>
          </w:p>
        </w:tc>
        <w:tc>
          <w:tcPr>
            <w:tcW w:w="2264" w:type="dxa"/>
            <w:shd w:val="clear" w:color="auto" w:fill="auto"/>
          </w:tcPr>
          <w:p w14:paraId="07BCECEE" w14:textId="631F792F" w:rsidR="00E86E8F" w:rsidRDefault="00E86E8F" w:rsidP="00503691">
            <w:pPr>
              <w:autoSpaceDE w:val="0"/>
              <w:autoSpaceDN w:val="0"/>
              <w:adjustRightInd w:val="0"/>
              <w:rPr>
                <w:rFonts w:eastAsia="Calibri"/>
                <w:sz w:val="22"/>
              </w:rPr>
            </w:pPr>
            <w:r>
              <w:rPr>
                <w:rFonts w:eastAsia="Calibri"/>
                <w:sz w:val="22"/>
              </w:rPr>
              <w:t>10</w:t>
            </w:r>
          </w:p>
        </w:tc>
      </w:tr>
      <w:tr w:rsidR="00E86E8F" w:rsidRPr="009E6A71" w14:paraId="60EBC55F" w14:textId="77777777" w:rsidTr="00395C13">
        <w:tc>
          <w:tcPr>
            <w:tcW w:w="1413" w:type="dxa"/>
            <w:shd w:val="clear" w:color="auto" w:fill="auto"/>
          </w:tcPr>
          <w:p w14:paraId="4B9D784C" w14:textId="0F4D03DC" w:rsidR="00E86E8F" w:rsidRPr="00395C13" w:rsidRDefault="00E86E8F" w:rsidP="00503691">
            <w:pPr>
              <w:autoSpaceDE w:val="0"/>
              <w:autoSpaceDN w:val="0"/>
              <w:adjustRightInd w:val="0"/>
              <w:jc w:val="center"/>
              <w:rPr>
                <w:rFonts w:eastAsia="Calibri"/>
                <w:sz w:val="22"/>
              </w:rPr>
            </w:pPr>
            <w:r>
              <w:rPr>
                <w:rFonts w:eastAsia="Calibri"/>
                <w:sz w:val="22"/>
              </w:rPr>
              <w:t>Β</w:t>
            </w:r>
            <w:r w:rsidRPr="1A922A00">
              <w:rPr>
                <w:rFonts w:eastAsia="Calibri"/>
                <w:sz w:val="22"/>
              </w:rPr>
              <w:t>.</w:t>
            </w:r>
            <w:r>
              <w:rPr>
                <w:rFonts w:eastAsia="Calibri"/>
                <w:sz w:val="22"/>
              </w:rPr>
              <w:t>1</w:t>
            </w:r>
            <w:r w:rsidR="00395C13">
              <w:rPr>
                <w:rFonts w:eastAsia="Calibri"/>
                <w:sz w:val="22"/>
              </w:rPr>
              <w:t>5</w:t>
            </w:r>
          </w:p>
        </w:tc>
        <w:tc>
          <w:tcPr>
            <w:tcW w:w="2410" w:type="dxa"/>
            <w:shd w:val="clear" w:color="auto" w:fill="auto"/>
          </w:tcPr>
          <w:p w14:paraId="731CE3AF" w14:textId="77777777" w:rsidR="00E86E8F" w:rsidRPr="00B01122" w:rsidRDefault="00E86E8F" w:rsidP="00395C13">
            <w:pPr>
              <w:autoSpaceDE w:val="0"/>
              <w:autoSpaceDN w:val="0"/>
              <w:adjustRightInd w:val="0"/>
              <w:ind w:firstLine="0"/>
              <w:rPr>
                <w:rFonts w:eastAsia="Arial Narrow" w:cs="Arial Narrow"/>
                <w:color w:val="000000" w:themeColor="text1"/>
                <w:sz w:val="22"/>
              </w:rPr>
            </w:pPr>
            <w:r w:rsidRPr="00B01122">
              <w:rPr>
                <w:rFonts w:eastAsia="Arial Narrow" w:cs="Arial Narrow"/>
                <w:color w:val="000000" w:themeColor="text1"/>
                <w:sz w:val="22"/>
              </w:rPr>
              <w:t>Κρυπτογραφία</w:t>
            </w:r>
          </w:p>
        </w:tc>
        <w:tc>
          <w:tcPr>
            <w:tcW w:w="1563" w:type="dxa"/>
            <w:shd w:val="clear" w:color="auto" w:fill="auto"/>
          </w:tcPr>
          <w:p w14:paraId="365795E1" w14:textId="77777777" w:rsidR="00E86E8F" w:rsidRDefault="00E86E8F" w:rsidP="00503691">
            <w:pPr>
              <w:autoSpaceDE w:val="0"/>
              <w:autoSpaceDN w:val="0"/>
              <w:adjustRightInd w:val="0"/>
              <w:jc w:val="center"/>
              <w:rPr>
                <w:rFonts w:eastAsia="Calibri"/>
                <w:sz w:val="22"/>
              </w:rPr>
            </w:pPr>
            <w:r>
              <w:rPr>
                <w:rFonts w:eastAsia="Calibri"/>
                <w:sz w:val="22"/>
              </w:rPr>
              <w:t>3</w:t>
            </w:r>
          </w:p>
        </w:tc>
        <w:tc>
          <w:tcPr>
            <w:tcW w:w="2264" w:type="dxa"/>
            <w:shd w:val="clear" w:color="auto" w:fill="auto"/>
          </w:tcPr>
          <w:p w14:paraId="591DA264" w14:textId="1FD3DA30" w:rsidR="00E86E8F" w:rsidRDefault="00E86E8F" w:rsidP="00503691">
            <w:pPr>
              <w:autoSpaceDE w:val="0"/>
              <w:autoSpaceDN w:val="0"/>
              <w:adjustRightInd w:val="0"/>
              <w:rPr>
                <w:rFonts w:eastAsia="Calibri"/>
                <w:sz w:val="22"/>
              </w:rPr>
            </w:pPr>
            <w:r>
              <w:rPr>
                <w:rFonts w:eastAsia="Calibri"/>
                <w:sz w:val="22"/>
              </w:rPr>
              <w:t>10</w:t>
            </w:r>
          </w:p>
        </w:tc>
      </w:tr>
      <w:tr w:rsidR="00E86E8F" w14:paraId="5E339756" w14:textId="77777777" w:rsidTr="00395C13">
        <w:trPr>
          <w:trHeight w:val="300"/>
        </w:trPr>
        <w:tc>
          <w:tcPr>
            <w:tcW w:w="1413" w:type="dxa"/>
            <w:shd w:val="clear" w:color="auto" w:fill="auto"/>
          </w:tcPr>
          <w:p w14:paraId="4FFFAEB1" w14:textId="5CCF3FB8" w:rsidR="00E86E8F" w:rsidRPr="00395C13" w:rsidRDefault="00E86E8F" w:rsidP="00503691">
            <w:pPr>
              <w:jc w:val="center"/>
              <w:rPr>
                <w:rFonts w:eastAsia="Calibri"/>
                <w:sz w:val="22"/>
              </w:rPr>
            </w:pPr>
            <w:r>
              <w:rPr>
                <w:rFonts w:eastAsia="Calibri"/>
                <w:sz w:val="22"/>
              </w:rPr>
              <w:t>Β</w:t>
            </w:r>
            <w:r w:rsidRPr="1A922A00">
              <w:rPr>
                <w:rFonts w:eastAsia="Calibri"/>
                <w:sz w:val="22"/>
              </w:rPr>
              <w:t>.</w:t>
            </w:r>
            <w:r>
              <w:rPr>
                <w:rFonts w:eastAsia="Calibri"/>
                <w:sz w:val="22"/>
              </w:rPr>
              <w:t>1</w:t>
            </w:r>
            <w:r w:rsidR="00395C13">
              <w:rPr>
                <w:rFonts w:eastAsia="Calibri"/>
                <w:sz w:val="22"/>
              </w:rPr>
              <w:t>6</w:t>
            </w:r>
          </w:p>
        </w:tc>
        <w:tc>
          <w:tcPr>
            <w:tcW w:w="2410" w:type="dxa"/>
            <w:shd w:val="clear" w:color="auto" w:fill="auto"/>
          </w:tcPr>
          <w:p w14:paraId="1EDDACB2" w14:textId="77777777" w:rsidR="00E86E8F" w:rsidRPr="00B01122" w:rsidRDefault="00E86E8F" w:rsidP="00395C13">
            <w:pPr>
              <w:ind w:firstLine="0"/>
              <w:rPr>
                <w:rFonts w:eastAsia="Arial Narrow" w:cs="Arial Narrow"/>
                <w:color w:val="000000" w:themeColor="text1"/>
                <w:sz w:val="22"/>
              </w:rPr>
            </w:pPr>
            <w:r w:rsidRPr="00B01122">
              <w:rPr>
                <w:rFonts w:eastAsia="Arial Narrow" w:cs="Arial Narrow"/>
                <w:color w:val="000000" w:themeColor="text1"/>
                <w:sz w:val="22"/>
              </w:rPr>
              <w:t>Κυρτή Βελτιστοποίηση</w:t>
            </w:r>
          </w:p>
        </w:tc>
        <w:tc>
          <w:tcPr>
            <w:tcW w:w="1563" w:type="dxa"/>
            <w:shd w:val="clear" w:color="auto" w:fill="auto"/>
          </w:tcPr>
          <w:p w14:paraId="3936EDD3" w14:textId="77777777" w:rsidR="00E86E8F" w:rsidRDefault="00E86E8F" w:rsidP="00503691">
            <w:pPr>
              <w:jc w:val="center"/>
              <w:rPr>
                <w:rFonts w:eastAsia="Calibri"/>
                <w:sz w:val="22"/>
              </w:rPr>
            </w:pPr>
            <w:r w:rsidRPr="1A922A00">
              <w:rPr>
                <w:rFonts w:eastAsia="Calibri"/>
                <w:sz w:val="22"/>
              </w:rPr>
              <w:t>3</w:t>
            </w:r>
          </w:p>
        </w:tc>
        <w:tc>
          <w:tcPr>
            <w:tcW w:w="2264" w:type="dxa"/>
            <w:shd w:val="clear" w:color="auto" w:fill="auto"/>
          </w:tcPr>
          <w:p w14:paraId="0B4E843C" w14:textId="32B1389B" w:rsidR="00E86E8F" w:rsidRDefault="00E86E8F" w:rsidP="00503691">
            <w:pPr>
              <w:rPr>
                <w:rFonts w:eastAsia="Calibri"/>
                <w:sz w:val="22"/>
              </w:rPr>
            </w:pPr>
            <w:r w:rsidRPr="1A922A00">
              <w:rPr>
                <w:rFonts w:eastAsia="Calibri"/>
                <w:sz w:val="22"/>
              </w:rPr>
              <w:t>10</w:t>
            </w:r>
          </w:p>
        </w:tc>
      </w:tr>
      <w:tr w:rsidR="00E86E8F" w14:paraId="701C0BF8" w14:textId="77777777" w:rsidTr="00395C13">
        <w:trPr>
          <w:trHeight w:val="300"/>
        </w:trPr>
        <w:tc>
          <w:tcPr>
            <w:tcW w:w="1413" w:type="dxa"/>
            <w:shd w:val="clear" w:color="auto" w:fill="auto"/>
          </w:tcPr>
          <w:p w14:paraId="7C419827" w14:textId="5AC9165B" w:rsidR="00E86E8F" w:rsidRPr="00395C13" w:rsidRDefault="00E86E8F" w:rsidP="00503691">
            <w:pPr>
              <w:jc w:val="center"/>
              <w:rPr>
                <w:rFonts w:eastAsia="Calibri"/>
                <w:sz w:val="22"/>
              </w:rPr>
            </w:pPr>
            <w:r>
              <w:rPr>
                <w:rFonts w:eastAsia="Calibri"/>
                <w:sz w:val="22"/>
              </w:rPr>
              <w:t>Β</w:t>
            </w:r>
            <w:r w:rsidRPr="1A922A00">
              <w:rPr>
                <w:rFonts w:eastAsia="Calibri"/>
                <w:sz w:val="22"/>
              </w:rPr>
              <w:t>.</w:t>
            </w:r>
            <w:r>
              <w:rPr>
                <w:rFonts w:eastAsia="Calibri"/>
                <w:sz w:val="22"/>
              </w:rPr>
              <w:t>1</w:t>
            </w:r>
            <w:r w:rsidR="00395C13">
              <w:rPr>
                <w:rFonts w:eastAsia="Calibri"/>
                <w:sz w:val="22"/>
              </w:rPr>
              <w:t>7</w:t>
            </w:r>
          </w:p>
        </w:tc>
        <w:tc>
          <w:tcPr>
            <w:tcW w:w="2410" w:type="dxa"/>
            <w:shd w:val="clear" w:color="auto" w:fill="auto"/>
          </w:tcPr>
          <w:p w14:paraId="7B770F2B" w14:textId="19B3E6A3" w:rsidR="00E86E8F" w:rsidRPr="00B01122" w:rsidRDefault="00E86E8F" w:rsidP="00E86E8F">
            <w:pPr>
              <w:ind w:firstLine="0"/>
              <w:rPr>
                <w:rFonts w:eastAsia="Arial Narrow" w:cs="Arial Narrow"/>
                <w:color w:val="000000" w:themeColor="text1"/>
                <w:sz w:val="22"/>
              </w:rPr>
            </w:pPr>
            <w:r>
              <w:rPr>
                <w:rFonts w:eastAsia="Arial Narrow" w:cs="Arial Narrow"/>
                <w:color w:val="000000" w:themeColor="text1"/>
                <w:sz w:val="22"/>
              </w:rPr>
              <w:t xml:space="preserve"> </w:t>
            </w:r>
            <w:r w:rsidRPr="00B01122">
              <w:rPr>
                <w:rFonts w:eastAsia="Arial Narrow" w:cs="Arial Narrow"/>
                <w:color w:val="000000" w:themeColor="text1"/>
                <w:sz w:val="22"/>
              </w:rPr>
              <w:t>Μέθοδοι Βέλτιστου Ελέγχου και Πρόβλεψη Καταστάσεων</w:t>
            </w:r>
          </w:p>
        </w:tc>
        <w:tc>
          <w:tcPr>
            <w:tcW w:w="1563" w:type="dxa"/>
            <w:shd w:val="clear" w:color="auto" w:fill="auto"/>
          </w:tcPr>
          <w:p w14:paraId="218DE054" w14:textId="77777777" w:rsidR="00E86E8F" w:rsidRDefault="00E86E8F" w:rsidP="00503691">
            <w:pPr>
              <w:jc w:val="center"/>
              <w:rPr>
                <w:rFonts w:eastAsia="Calibri"/>
                <w:sz w:val="22"/>
              </w:rPr>
            </w:pPr>
            <w:r w:rsidRPr="1A922A00">
              <w:rPr>
                <w:rFonts w:eastAsia="Calibri"/>
                <w:sz w:val="22"/>
              </w:rPr>
              <w:t>3</w:t>
            </w:r>
          </w:p>
        </w:tc>
        <w:tc>
          <w:tcPr>
            <w:tcW w:w="2264" w:type="dxa"/>
            <w:shd w:val="clear" w:color="auto" w:fill="auto"/>
          </w:tcPr>
          <w:p w14:paraId="5AE3CC28" w14:textId="5B453C2D" w:rsidR="00E86E8F" w:rsidRDefault="00E86E8F" w:rsidP="00503691">
            <w:r w:rsidRPr="1A922A00">
              <w:rPr>
                <w:rFonts w:eastAsia="Calibri"/>
                <w:sz w:val="22"/>
              </w:rPr>
              <w:t>10</w:t>
            </w:r>
          </w:p>
        </w:tc>
      </w:tr>
      <w:tr w:rsidR="00E86E8F" w14:paraId="6DAC0293" w14:textId="77777777" w:rsidTr="00395C13">
        <w:trPr>
          <w:trHeight w:val="300"/>
        </w:trPr>
        <w:tc>
          <w:tcPr>
            <w:tcW w:w="1413" w:type="dxa"/>
            <w:shd w:val="clear" w:color="auto" w:fill="auto"/>
          </w:tcPr>
          <w:p w14:paraId="7F042971" w14:textId="0BD79E64" w:rsidR="00E86E8F" w:rsidRPr="00395C13" w:rsidRDefault="00E86E8F" w:rsidP="00503691">
            <w:pPr>
              <w:jc w:val="center"/>
              <w:rPr>
                <w:rFonts w:eastAsia="Calibri"/>
                <w:sz w:val="22"/>
              </w:rPr>
            </w:pPr>
            <w:r>
              <w:rPr>
                <w:rFonts w:eastAsia="Calibri"/>
                <w:sz w:val="22"/>
              </w:rPr>
              <w:t>Β</w:t>
            </w:r>
            <w:r w:rsidRPr="1A922A00">
              <w:rPr>
                <w:rFonts w:eastAsia="Calibri"/>
                <w:sz w:val="22"/>
              </w:rPr>
              <w:t>.</w:t>
            </w:r>
            <w:r>
              <w:rPr>
                <w:rFonts w:eastAsia="Calibri"/>
                <w:sz w:val="22"/>
              </w:rPr>
              <w:t>1</w:t>
            </w:r>
            <w:r w:rsidR="00395C13">
              <w:rPr>
                <w:rFonts w:eastAsia="Calibri"/>
                <w:sz w:val="22"/>
              </w:rPr>
              <w:t>8</w:t>
            </w:r>
          </w:p>
        </w:tc>
        <w:tc>
          <w:tcPr>
            <w:tcW w:w="2410" w:type="dxa"/>
            <w:shd w:val="clear" w:color="auto" w:fill="auto"/>
          </w:tcPr>
          <w:p w14:paraId="5DB6DA19" w14:textId="77777777" w:rsidR="00E86E8F" w:rsidRPr="00B01122" w:rsidRDefault="00E86E8F" w:rsidP="00E86E8F">
            <w:pPr>
              <w:ind w:firstLine="0"/>
              <w:rPr>
                <w:rFonts w:eastAsia="Arial Narrow" w:cs="Arial Narrow"/>
                <w:color w:val="000000" w:themeColor="text1"/>
                <w:sz w:val="22"/>
              </w:rPr>
            </w:pPr>
            <w:proofErr w:type="spellStart"/>
            <w:r w:rsidRPr="00B01122">
              <w:rPr>
                <w:rFonts w:eastAsia="Arial Narrow" w:cs="Arial Narrow"/>
                <w:color w:val="000000" w:themeColor="text1"/>
                <w:sz w:val="22"/>
              </w:rPr>
              <w:t>Μοντελοποίηση</w:t>
            </w:r>
            <w:proofErr w:type="spellEnd"/>
            <w:r w:rsidRPr="00B01122">
              <w:rPr>
                <w:rFonts w:eastAsia="Arial Narrow" w:cs="Arial Narrow"/>
                <w:color w:val="000000" w:themeColor="text1"/>
                <w:sz w:val="22"/>
              </w:rPr>
              <w:t xml:space="preserve"> Συστημάτων και Έλεγχος Διεργασιών</w:t>
            </w:r>
          </w:p>
        </w:tc>
        <w:tc>
          <w:tcPr>
            <w:tcW w:w="1563" w:type="dxa"/>
            <w:shd w:val="clear" w:color="auto" w:fill="auto"/>
          </w:tcPr>
          <w:p w14:paraId="4AD9C946" w14:textId="77777777" w:rsidR="00E86E8F" w:rsidRDefault="00E86E8F" w:rsidP="00503691">
            <w:pPr>
              <w:jc w:val="center"/>
              <w:rPr>
                <w:rFonts w:eastAsia="Calibri"/>
                <w:sz w:val="22"/>
              </w:rPr>
            </w:pPr>
            <w:r w:rsidRPr="1A922A00">
              <w:rPr>
                <w:rFonts w:eastAsia="Calibri"/>
                <w:sz w:val="22"/>
              </w:rPr>
              <w:t>3</w:t>
            </w:r>
          </w:p>
        </w:tc>
        <w:tc>
          <w:tcPr>
            <w:tcW w:w="2264" w:type="dxa"/>
            <w:shd w:val="clear" w:color="auto" w:fill="auto"/>
          </w:tcPr>
          <w:p w14:paraId="200B5441" w14:textId="28253F23" w:rsidR="00E86E8F" w:rsidRDefault="00E86E8F" w:rsidP="00503691">
            <w:pPr>
              <w:rPr>
                <w:rFonts w:eastAsia="Calibri"/>
                <w:sz w:val="22"/>
              </w:rPr>
            </w:pPr>
            <w:r w:rsidRPr="1A922A00">
              <w:rPr>
                <w:rFonts w:eastAsia="Calibri"/>
                <w:sz w:val="22"/>
              </w:rPr>
              <w:t>10</w:t>
            </w:r>
          </w:p>
        </w:tc>
      </w:tr>
      <w:tr w:rsidR="00E86E8F" w14:paraId="76F2D4C0" w14:textId="77777777" w:rsidTr="00395C13">
        <w:trPr>
          <w:trHeight w:val="300"/>
        </w:trPr>
        <w:tc>
          <w:tcPr>
            <w:tcW w:w="1413" w:type="dxa"/>
            <w:shd w:val="clear" w:color="auto" w:fill="auto"/>
          </w:tcPr>
          <w:p w14:paraId="7AEBADBF" w14:textId="6E590F2D" w:rsidR="00E86E8F" w:rsidRPr="00395C13" w:rsidRDefault="00E86E8F" w:rsidP="00503691">
            <w:pPr>
              <w:jc w:val="center"/>
              <w:rPr>
                <w:rFonts w:eastAsia="Calibri"/>
                <w:sz w:val="22"/>
              </w:rPr>
            </w:pPr>
            <w:r>
              <w:rPr>
                <w:rFonts w:eastAsia="Calibri"/>
                <w:sz w:val="22"/>
              </w:rPr>
              <w:t>Β</w:t>
            </w:r>
            <w:r w:rsidRPr="1A922A00">
              <w:rPr>
                <w:rFonts w:eastAsia="Calibri"/>
                <w:sz w:val="22"/>
              </w:rPr>
              <w:t>.</w:t>
            </w:r>
            <w:r>
              <w:rPr>
                <w:rFonts w:eastAsia="Calibri"/>
                <w:sz w:val="22"/>
              </w:rPr>
              <w:t>1</w:t>
            </w:r>
            <w:r w:rsidR="00395C13">
              <w:rPr>
                <w:rFonts w:eastAsia="Calibri"/>
                <w:sz w:val="22"/>
              </w:rPr>
              <w:t>9</w:t>
            </w:r>
          </w:p>
        </w:tc>
        <w:tc>
          <w:tcPr>
            <w:tcW w:w="2410" w:type="dxa"/>
            <w:shd w:val="clear" w:color="auto" w:fill="auto"/>
          </w:tcPr>
          <w:p w14:paraId="3E756B67" w14:textId="77777777" w:rsidR="00E86E8F" w:rsidRPr="00B01122" w:rsidRDefault="00E86E8F" w:rsidP="00395C13">
            <w:pPr>
              <w:ind w:firstLine="30"/>
              <w:rPr>
                <w:rFonts w:eastAsia="Arial Narrow" w:cs="Arial Narrow"/>
                <w:color w:val="000000" w:themeColor="text1"/>
                <w:sz w:val="22"/>
              </w:rPr>
            </w:pPr>
            <w:r w:rsidRPr="00B01122">
              <w:rPr>
                <w:rFonts w:eastAsia="Arial Narrow" w:cs="Arial Narrow"/>
                <w:color w:val="000000" w:themeColor="text1"/>
                <w:sz w:val="22"/>
              </w:rPr>
              <w:t>Προβλεπτικός Έλεγχος</w:t>
            </w:r>
          </w:p>
        </w:tc>
        <w:tc>
          <w:tcPr>
            <w:tcW w:w="1563" w:type="dxa"/>
            <w:shd w:val="clear" w:color="auto" w:fill="auto"/>
          </w:tcPr>
          <w:p w14:paraId="39A6215D" w14:textId="77777777" w:rsidR="00E86E8F" w:rsidRDefault="00E86E8F" w:rsidP="00503691">
            <w:pPr>
              <w:jc w:val="center"/>
              <w:rPr>
                <w:rFonts w:eastAsia="Calibri"/>
                <w:sz w:val="22"/>
              </w:rPr>
            </w:pPr>
            <w:r w:rsidRPr="1A922A00">
              <w:rPr>
                <w:rFonts w:eastAsia="Calibri"/>
                <w:sz w:val="22"/>
              </w:rPr>
              <w:t>3</w:t>
            </w:r>
          </w:p>
        </w:tc>
        <w:tc>
          <w:tcPr>
            <w:tcW w:w="2264" w:type="dxa"/>
            <w:shd w:val="clear" w:color="auto" w:fill="auto"/>
          </w:tcPr>
          <w:p w14:paraId="355AC98C" w14:textId="3015D7CF" w:rsidR="00E86E8F" w:rsidRDefault="00E86E8F" w:rsidP="00503691">
            <w:pPr>
              <w:rPr>
                <w:rFonts w:eastAsia="Calibri"/>
                <w:sz w:val="22"/>
              </w:rPr>
            </w:pPr>
            <w:r w:rsidRPr="1A922A00">
              <w:rPr>
                <w:rFonts w:eastAsia="Calibri"/>
                <w:sz w:val="22"/>
              </w:rPr>
              <w:t>10</w:t>
            </w:r>
          </w:p>
        </w:tc>
      </w:tr>
      <w:tr w:rsidR="00E86E8F" w14:paraId="2083A8D5" w14:textId="77777777" w:rsidTr="00395C13">
        <w:trPr>
          <w:trHeight w:val="300"/>
        </w:trPr>
        <w:tc>
          <w:tcPr>
            <w:tcW w:w="1413" w:type="dxa"/>
            <w:shd w:val="clear" w:color="auto" w:fill="auto"/>
          </w:tcPr>
          <w:p w14:paraId="5CD8C23C" w14:textId="40620264" w:rsidR="00E86E8F" w:rsidRPr="00233857" w:rsidRDefault="00E86E8F" w:rsidP="00503691">
            <w:pPr>
              <w:jc w:val="center"/>
              <w:rPr>
                <w:rFonts w:eastAsia="Calibri"/>
                <w:sz w:val="22"/>
                <w:lang w:val="en-US"/>
              </w:rPr>
            </w:pPr>
            <w:r>
              <w:rPr>
                <w:rFonts w:eastAsia="Calibri"/>
                <w:sz w:val="22"/>
              </w:rPr>
              <w:t>Β</w:t>
            </w:r>
            <w:r w:rsidRPr="1A922A00">
              <w:rPr>
                <w:rFonts w:eastAsia="Calibri"/>
                <w:sz w:val="22"/>
              </w:rPr>
              <w:t>.</w:t>
            </w:r>
            <w:r w:rsidR="00395C13">
              <w:rPr>
                <w:rFonts w:eastAsia="Calibri"/>
                <w:sz w:val="22"/>
              </w:rPr>
              <w:t>20</w:t>
            </w:r>
          </w:p>
        </w:tc>
        <w:tc>
          <w:tcPr>
            <w:tcW w:w="2410" w:type="dxa"/>
            <w:shd w:val="clear" w:color="auto" w:fill="auto"/>
          </w:tcPr>
          <w:p w14:paraId="02A054A3" w14:textId="77777777" w:rsidR="00E86E8F" w:rsidRPr="00B01122" w:rsidRDefault="00E86E8F" w:rsidP="00E86E8F">
            <w:pPr>
              <w:ind w:firstLine="0"/>
              <w:rPr>
                <w:rFonts w:eastAsia="Arial Narrow" w:cs="Arial Narrow"/>
                <w:color w:val="000000" w:themeColor="text1"/>
                <w:sz w:val="22"/>
              </w:rPr>
            </w:pPr>
            <w:r w:rsidRPr="00B01122">
              <w:rPr>
                <w:rFonts w:eastAsia="Arial Narrow" w:cs="Arial Narrow"/>
                <w:color w:val="000000" w:themeColor="text1"/>
                <w:sz w:val="22"/>
              </w:rPr>
              <w:t xml:space="preserve">Συστήματα Διακριτού Χρόνου και </w:t>
            </w:r>
          </w:p>
          <w:p w14:paraId="5BDBA6B6" w14:textId="77777777" w:rsidR="00E86E8F" w:rsidRPr="00B01122" w:rsidRDefault="00E86E8F" w:rsidP="00E86E8F">
            <w:pPr>
              <w:ind w:firstLine="0"/>
              <w:rPr>
                <w:rFonts w:eastAsia="Arial Narrow" w:cs="Arial Narrow"/>
                <w:color w:val="000000" w:themeColor="text1"/>
                <w:sz w:val="22"/>
              </w:rPr>
            </w:pPr>
            <w:r w:rsidRPr="00B01122">
              <w:rPr>
                <w:rFonts w:eastAsia="Arial Narrow" w:cs="Arial Narrow"/>
                <w:color w:val="000000" w:themeColor="text1"/>
                <w:sz w:val="22"/>
              </w:rPr>
              <w:t>Έλεγχος Διαδικασιών Μέσω Η/Υ</w:t>
            </w:r>
          </w:p>
        </w:tc>
        <w:tc>
          <w:tcPr>
            <w:tcW w:w="1563" w:type="dxa"/>
            <w:shd w:val="clear" w:color="auto" w:fill="auto"/>
          </w:tcPr>
          <w:p w14:paraId="1497887C" w14:textId="77777777" w:rsidR="00E86E8F" w:rsidRDefault="00E86E8F" w:rsidP="00503691">
            <w:pPr>
              <w:jc w:val="center"/>
              <w:rPr>
                <w:rFonts w:eastAsia="Calibri"/>
                <w:sz w:val="22"/>
              </w:rPr>
            </w:pPr>
            <w:r w:rsidRPr="1A922A00">
              <w:rPr>
                <w:rFonts w:eastAsia="Calibri"/>
                <w:sz w:val="22"/>
              </w:rPr>
              <w:t>3</w:t>
            </w:r>
          </w:p>
        </w:tc>
        <w:tc>
          <w:tcPr>
            <w:tcW w:w="2264" w:type="dxa"/>
            <w:shd w:val="clear" w:color="auto" w:fill="auto"/>
          </w:tcPr>
          <w:p w14:paraId="145BCAE6" w14:textId="4550BD22" w:rsidR="00E86E8F" w:rsidRDefault="00E86E8F" w:rsidP="00503691">
            <w:pPr>
              <w:rPr>
                <w:rFonts w:eastAsia="Calibri"/>
                <w:sz w:val="22"/>
              </w:rPr>
            </w:pPr>
            <w:r w:rsidRPr="1A922A00">
              <w:rPr>
                <w:rFonts w:eastAsia="Calibri"/>
                <w:sz w:val="22"/>
              </w:rPr>
              <w:t>10</w:t>
            </w:r>
          </w:p>
        </w:tc>
      </w:tr>
      <w:tr w:rsidR="00E86E8F" w14:paraId="625A5BB3" w14:textId="77777777" w:rsidTr="00395C13">
        <w:trPr>
          <w:trHeight w:val="300"/>
        </w:trPr>
        <w:tc>
          <w:tcPr>
            <w:tcW w:w="1413" w:type="dxa"/>
            <w:shd w:val="clear" w:color="auto" w:fill="auto"/>
          </w:tcPr>
          <w:p w14:paraId="75F0AD98" w14:textId="7BA85D11" w:rsidR="00E86E8F" w:rsidRPr="007C62C0" w:rsidRDefault="00E86E8F" w:rsidP="00503691">
            <w:pPr>
              <w:jc w:val="center"/>
              <w:rPr>
                <w:rFonts w:eastAsia="Calibri"/>
                <w:sz w:val="22"/>
              </w:rPr>
            </w:pPr>
            <w:r>
              <w:rPr>
                <w:rFonts w:eastAsia="Calibri"/>
                <w:sz w:val="22"/>
              </w:rPr>
              <w:t>Β</w:t>
            </w:r>
            <w:r w:rsidRPr="1A922A00">
              <w:rPr>
                <w:rFonts w:eastAsia="Calibri"/>
                <w:sz w:val="22"/>
              </w:rPr>
              <w:t>.</w:t>
            </w:r>
            <w:r w:rsidR="00395C13">
              <w:rPr>
                <w:rFonts w:eastAsia="Calibri"/>
                <w:sz w:val="22"/>
              </w:rPr>
              <w:t>21</w:t>
            </w:r>
          </w:p>
        </w:tc>
        <w:tc>
          <w:tcPr>
            <w:tcW w:w="2410" w:type="dxa"/>
            <w:shd w:val="clear" w:color="auto" w:fill="auto"/>
          </w:tcPr>
          <w:p w14:paraId="2D40A598" w14:textId="77777777" w:rsidR="00E86E8F" w:rsidRPr="1A922A00" w:rsidRDefault="00E86E8F" w:rsidP="00395C13">
            <w:pPr>
              <w:ind w:firstLine="0"/>
              <w:rPr>
                <w:rFonts w:eastAsia="Calibri"/>
                <w:sz w:val="22"/>
              </w:rPr>
            </w:pPr>
            <w:r w:rsidRPr="1A922A00">
              <w:rPr>
                <w:rFonts w:eastAsia="Calibri"/>
                <w:sz w:val="22"/>
              </w:rPr>
              <w:t>Ειδικά Θέματα Ι</w:t>
            </w:r>
            <w:r>
              <w:rPr>
                <w:rFonts w:eastAsia="Calibri"/>
                <w:sz w:val="22"/>
              </w:rPr>
              <w:t>Ι</w:t>
            </w:r>
          </w:p>
        </w:tc>
        <w:tc>
          <w:tcPr>
            <w:tcW w:w="1563" w:type="dxa"/>
            <w:shd w:val="clear" w:color="auto" w:fill="auto"/>
          </w:tcPr>
          <w:p w14:paraId="241D77FC" w14:textId="77777777" w:rsidR="00E86E8F" w:rsidRPr="1A922A00" w:rsidRDefault="00E86E8F" w:rsidP="00503691">
            <w:pPr>
              <w:jc w:val="center"/>
              <w:rPr>
                <w:rFonts w:eastAsia="Calibri"/>
                <w:sz w:val="22"/>
              </w:rPr>
            </w:pPr>
            <w:r w:rsidRPr="1A922A00">
              <w:rPr>
                <w:rFonts w:eastAsia="Calibri"/>
                <w:sz w:val="22"/>
              </w:rPr>
              <w:t>3</w:t>
            </w:r>
          </w:p>
        </w:tc>
        <w:tc>
          <w:tcPr>
            <w:tcW w:w="2264" w:type="dxa"/>
            <w:shd w:val="clear" w:color="auto" w:fill="auto"/>
          </w:tcPr>
          <w:p w14:paraId="1990C821" w14:textId="48CFA8AE" w:rsidR="00E86E8F" w:rsidRPr="1A922A00" w:rsidRDefault="00E86E8F" w:rsidP="00503691">
            <w:pPr>
              <w:rPr>
                <w:rFonts w:eastAsia="Calibri"/>
                <w:sz w:val="22"/>
              </w:rPr>
            </w:pPr>
            <w:r w:rsidRPr="1A922A00">
              <w:rPr>
                <w:rFonts w:eastAsia="Calibri"/>
                <w:sz w:val="22"/>
              </w:rPr>
              <w:t>10</w:t>
            </w:r>
          </w:p>
        </w:tc>
      </w:tr>
    </w:tbl>
    <w:p w14:paraId="44AD1B43" w14:textId="77777777" w:rsidR="00BF296E" w:rsidRDefault="00BF296E" w:rsidP="00BF296E">
      <w:pPr>
        <w:autoSpaceDE w:val="0"/>
        <w:autoSpaceDN w:val="0"/>
        <w:adjustRightInd w:val="0"/>
        <w:spacing w:after="300"/>
        <w:ind w:firstLine="0"/>
        <w:jc w:val="both"/>
        <w:rPr>
          <w:rFonts w:eastAsia="MyriadPro-Regular" w:cs="MyriadPro-Regular"/>
          <w:i/>
          <w:iCs/>
          <w:color w:val="FF0000"/>
        </w:rPr>
      </w:pPr>
    </w:p>
    <w:p w14:paraId="3FE036D6" w14:textId="55A10911" w:rsidR="00967A67" w:rsidRPr="00967A67" w:rsidRDefault="00967A67" w:rsidP="00967A67">
      <w:pPr>
        <w:pStyle w:val="ListParagraph"/>
        <w:autoSpaceDE w:val="0"/>
        <w:autoSpaceDN w:val="0"/>
        <w:adjustRightInd w:val="0"/>
        <w:spacing w:after="300" w:line="360" w:lineRule="auto"/>
        <w:ind w:left="-567"/>
        <w:jc w:val="both"/>
        <w:rPr>
          <w:rFonts w:ascii="Arial Narrow" w:eastAsia="MyriadPro-Regular" w:hAnsi="Arial Narrow" w:cs="MyriadPro-Regular"/>
        </w:rPr>
      </w:pPr>
      <w:bookmarkStart w:id="9" w:name="_Hlk177542899"/>
      <w:r w:rsidRPr="00967A67">
        <w:rPr>
          <w:rFonts w:ascii="Arial Narrow" w:eastAsia="MyriadPro-Regular" w:hAnsi="Arial Narrow" w:cs="MyriadPro-Regular"/>
        </w:rPr>
        <w:t>Σ</w:t>
      </w:r>
      <w:r w:rsidR="00BF296E">
        <w:rPr>
          <w:rFonts w:ascii="Arial Narrow" w:eastAsia="MyriadPro-Regular" w:hAnsi="Arial Narrow" w:cs="MyriadPro-Regular"/>
        </w:rPr>
        <w:t>το Α’ και Β’</w:t>
      </w:r>
      <w:r w:rsidRPr="00967A67">
        <w:rPr>
          <w:rFonts w:ascii="Arial Narrow" w:eastAsia="MyriadPro-Regular" w:hAnsi="Arial Narrow" w:cs="MyriadPro-Regular"/>
        </w:rPr>
        <w:t xml:space="preserve"> εξάμηνο προσφέρονται τουλάχιστον τέσσερα (4) μαθήματα ανά ειδίκευση</w:t>
      </w:r>
      <w:r w:rsidR="008E7A70">
        <w:rPr>
          <w:rFonts w:ascii="Arial Narrow" w:eastAsia="MyriadPro-Regular" w:hAnsi="Arial Narrow" w:cs="MyriadPro-Regular"/>
        </w:rPr>
        <w:t xml:space="preserve"> </w:t>
      </w:r>
      <w:r w:rsidR="00901700">
        <w:rPr>
          <w:rFonts w:ascii="Arial Narrow" w:eastAsia="MyriadPro-Regular" w:hAnsi="Arial Narrow" w:cs="MyriadPro-Regular"/>
        </w:rPr>
        <w:t>από τα οποία ο κάθε φοιτητής επιλέγει τουλάχιστον τρία (3) που αντιστοιχούν</w:t>
      </w:r>
      <w:r w:rsidR="00E503A0">
        <w:rPr>
          <w:rFonts w:ascii="Arial Narrow" w:eastAsia="MyriadPro-Regular" w:hAnsi="Arial Narrow" w:cs="MyriadPro-Regular"/>
        </w:rPr>
        <w:t xml:space="preserve"> σε</w:t>
      </w:r>
      <w:r w:rsidR="00901700">
        <w:rPr>
          <w:rFonts w:ascii="Arial Narrow" w:eastAsia="MyriadPro-Regular" w:hAnsi="Arial Narrow" w:cs="MyriadPro-Regular"/>
        </w:rPr>
        <w:t xml:space="preserve"> τριάντα (30) </w:t>
      </w:r>
      <w:r w:rsidR="00901700">
        <w:rPr>
          <w:rFonts w:ascii="Arial Narrow" w:eastAsia="MyriadPro-Regular" w:hAnsi="Arial Narrow" w:cs="MyriadPro-Regular"/>
          <w:lang w:val="en-US"/>
        </w:rPr>
        <w:t>ECTS</w:t>
      </w:r>
      <w:r w:rsidRPr="00967A67">
        <w:rPr>
          <w:rFonts w:ascii="Arial Narrow" w:eastAsia="MyriadPro-Regular" w:hAnsi="Arial Narrow" w:cs="MyriadPro-Regular"/>
        </w:rPr>
        <w:t xml:space="preserve">. Για την απόκτηση του </w:t>
      </w:r>
      <w:r w:rsidR="008C33BF">
        <w:rPr>
          <w:rFonts w:ascii="Arial Narrow" w:eastAsia="MyriadPro-Regular" w:hAnsi="Arial Narrow" w:cs="MyriadPro-Regular"/>
        </w:rPr>
        <w:t>Δ.Μ.Σ.</w:t>
      </w:r>
      <w:r w:rsidRPr="00967A67">
        <w:rPr>
          <w:rFonts w:ascii="Arial Narrow" w:eastAsia="MyriadPro-Regular" w:hAnsi="Arial Narrow" w:cs="MyriadPro-Regular"/>
        </w:rPr>
        <w:t xml:space="preserve"> κάθε φοιτητής υποχρεούται να παρακολουθήσει με επιτυχία τουλάχιστον έξι (6) μαθήματα της ειδίκευσης στα δύο πρώτα εξάμηνα και να εκπονήσει στο </w:t>
      </w:r>
      <w:r w:rsidR="00BF296E">
        <w:rPr>
          <w:rFonts w:ascii="Arial Narrow" w:eastAsia="MyriadPro-Regular" w:hAnsi="Arial Narrow" w:cs="MyriadPro-Regular"/>
        </w:rPr>
        <w:t>Γ’</w:t>
      </w:r>
      <w:r w:rsidRPr="00967A67">
        <w:rPr>
          <w:rFonts w:ascii="Arial Narrow" w:eastAsia="MyriadPro-Regular" w:hAnsi="Arial Narrow" w:cs="MyriadPro-Regular"/>
        </w:rPr>
        <w:t xml:space="preserve"> εξάμηνο Διπλωματική Εργασία, η οποία και στις δύο ειδικεύσεις πιστώνεται με 30 μονάδες ΕCTS, συγκεντρώνοντας (από μαθήματα και Διπλωματική Εργασία) 90 μονάδες ECTS. </w:t>
      </w:r>
    </w:p>
    <w:p w14:paraId="17A47D98" w14:textId="68E24AAA" w:rsidR="00967A67" w:rsidRPr="00967A67" w:rsidRDefault="00967A67" w:rsidP="00967A67">
      <w:pPr>
        <w:pStyle w:val="ListParagraph"/>
        <w:autoSpaceDE w:val="0"/>
        <w:autoSpaceDN w:val="0"/>
        <w:adjustRightInd w:val="0"/>
        <w:spacing w:after="300" w:line="360" w:lineRule="auto"/>
        <w:ind w:left="-567"/>
        <w:jc w:val="both"/>
        <w:rPr>
          <w:rFonts w:ascii="Arial Narrow" w:eastAsia="MyriadPro-Regular" w:hAnsi="Arial Narrow" w:cs="MyriadPro-Regular"/>
        </w:rPr>
      </w:pPr>
      <w:r w:rsidRPr="00967A67">
        <w:rPr>
          <w:rFonts w:ascii="Arial Narrow" w:eastAsia="MyriadPro-Regular" w:hAnsi="Arial Narrow" w:cs="MyriadPro-Regular"/>
        </w:rPr>
        <w:t xml:space="preserve">Στην ειδίκευση των Θεωρητικών Μαθηματικών κάθε φοιτητής υποχρεούται να </w:t>
      </w:r>
      <w:r w:rsidR="00E503A0" w:rsidRPr="00967A67">
        <w:rPr>
          <w:rFonts w:ascii="Arial Narrow" w:eastAsia="MyriadPro-Regular" w:hAnsi="Arial Narrow" w:cs="MyriadPro-Regular"/>
        </w:rPr>
        <w:t>παρακολουθήσει</w:t>
      </w:r>
      <w:r w:rsidRPr="00967A67">
        <w:rPr>
          <w:rFonts w:ascii="Arial Narrow" w:eastAsia="MyriadPro-Regular" w:hAnsi="Arial Narrow" w:cs="MyriadPro-Regular"/>
        </w:rPr>
        <w:t xml:space="preserve"> με επιτυχία τουλάχιστον ένα (1) μάθημα από </w:t>
      </w:r>
      <w:r w:rsidR="0093115D">
        <w:rPr>
          <w:rFonts w:ascii="Arial Narrow" w:eastAsia="MyriadPro-Regular" w:hAnsi="Arial Narrow" w:cs="MyriadPro-Regular"/>
        </w:rPr>
        <w:t>τις</w:t>
      </w:r>
      <w:r w:rsidRPr="00967A67">
        <w:rPr>
          <w:rFonts w:ascii="Arial Narrow" w:eastAsia="MyriadPro-Regular" w:hAnsi="Arial Narrow" w:cs="MyriadPro-Regular"/>
        </w:rPr>
        <w:t xml:space="preserve"> ομάδ</w:t>
      </w:r>
      <w:r w:rsidR="0093115D">
        <w:rPr>
          <w:rFonts w:ascii="Arial Narrow" w:eastAsia="MyriadPro-Regular" w:hAnsi="Arial Narrow" w:cs="MyriadPro-Regular"/>
        </w:rPr>
        <w:t>ες</w:t>
      </w:r>
      <w:r w:rsidRPr="00967A67">
        <w:rPr>
          <w:rFonts w:ascii="Arial Narrow" w:eastAsia="MyriadPro-Regular" w:hAnsi="Arial Narrow" w:cs="MyriadPro-Regular"/>
        </w:rPr>
        <w:t xml:space="preserve"> Α, Β και Γ. Στην ειδίκευση της Στατιστικής, </w:t>
      </w:r>
      <w:proofErr w:type="spellStart"/>
      <w:r w:rsidRPr="00967A67">
        <w:rPr>
          <w:rFonts w:ascii="Arial Narrow" w:eastAsia="MyriadPro-Regular" w:hAnsi="Arial Narrow" w:cs="MyriadPro-Regular"/>
        </w:rPr>
        <w:t>Μοντελοποίησης</w:t>
      </w:r>
      <w:proofErr w:type="spellEnd"/>
      <w:r w:rsidRPr="00967A67">
        <w:rPr>
          <w:rFonts w:ascii="Arial Narrow" w:eastAsia="MyriadPro-Regular" w:hAnsi="Arial Narrow" w:cs="MyriadPro-Regular"/>
        </w:rPr>
        <w:t xml:space="preserve"> και Υπολογιστικών Μεθόδων ο κάθε φοιτητής υποχρεούται να παρακολουθήσει με επιτυχία τουλάχιστον δύο (2) μαθήματα από </w:t>
      </w:r>
      <w:r w:rsidR="0093115D">
        <w:rPr>
          <w:rFonts w:ascii="Arial Narrow" w:eastAsia="MyriadPro-Regular" w:hAnsi="Arial Narrow" w:cs="MyriadPro-Regular"/>
        </w:rPr>
        <w:t>τις</w:t>
      </w:r>
      <w:r w:rsidRPr="00967A67">
        <w:rPr>
          <w:rFonts w:ascii="Arial Narrow" w:eastAsia="MyriadPro-Regular" w:hAnsi="Arial Narrow" w:cs="MyriadPro-Regular"/>
        </w:rPr>
        <w:t xml:space="preserve"> ομάδ</w:t>
      </w:r>
      <w:r w:rsidR="0093115D">
        <w:rPr>
          <w:rFonts w:ascii="Arial Narrow" w:eastAsia="MyriadPro-Regular" w:hAnsi="Arial Narrow" w:cs="MyriadPro-Regular"/>
        </w:rPr>
        <w:t>ες</w:t>
      </w:r>
      <w:r w:rsidRPr="00967A67">
        <w:rPr>
          <w:rFonts w:ascii="Arial Narrow" w:eastAsia="MyriadPro-Regular" w:hAnsi="Arial Narrow" w:cs="MyriadPro-Regular"/>
        </w:rPr>
        <w:t xml:space="preserve"> Α και Β. Με αίτηση προς τη Σ.Ε. και έγκριση της Συνέλευσης, μέχρι δύο (2) μαθήματα μπορούν να αντικατασταθούν από σχετικό μάθημα άλλης ειδίκευσης ή άλλου σχετικού ΠΜΣ. </w:t>
      </w:r>
    </w:p>
    <w:p w14:paraId="1C72FF7F" w14:textId="75643B14" w:rsidR="00967A67" w:rsidRPr="00967A67" w:rsidRDefault="00967A67" w:rsidP="00967A67">
      <w:pPr>
        <w:pStyle w:val="ListParagraph"/>
        <w:autoSpaceDE w:val="0"/>
        <w:autoSpaceDN w:val="0"/>
        <w:adjustRightInd w:val="0"/>
        <w:spacing w:after="300" w:line="360" w:lineRule="auto"/>
        <w:ind w:left="-567"/>
        <w:jc w:val="both"/>
        <w:rPr>
          <w:rFonts w:ascii="Arial Narrow" w:eastAsia="MyriadPro-Regular" w:hAnsi="Arial Narrow" w:cs="MyriadPro-Regular"/>
        </w:rPr>
      </w:pPr>
      <w:r w:rsidRPr="00967A67">
        <w:rPr>
          <w:rFonts w:ascii="Arial Narrow" w:eastAsia="MyriadPro-Regular" w:hAnsi="Arial Narrow" w:cs="MyriadPro-Regular"/>
        </w:rPr>
        <w:t>Ο ελάχιστος αριθμός των εγγεγραμμένων μεταπτυχιακών φοιτητών για να προσφερθεί ένα μεταπτυχιακό μάθημα είναι</w:t>
      </w:r>
      <w:r w:rsidR="0093115D">
        <w:rPr>
          <w:rFonts w:ascii="Arial Narrow" w:eastAsia="MyriadPro-Regular" w:hAnsi="Arial Narrow" w:cs="MyriadPro-Regular"/>
        </w:rPr>
        <w:t xml:space="preserve"> τρία</w:t>
      </w:r>
      <w:r w:rsidRPr="00967A67">
        <w:rPr>
          <w:rFonts w:ascii="Arial Narrow" w:eastAsia="MyriadPro-Regular" w:hAnsi="Arial Narrow" w:cs="MyriadPro-Regular"/>
        </w:rPr>
        <w:t xml:space="preserve"> </w:t>
      </w:r>
      <w:r w:rsidR="0093115D">
        <w:rPr>
          <w:rFonts w:ascii="Arial Narrow" w:eastAsia="MyriadPro-Regular" w:hAnsi="Arial Narrow" w:cs="MyriadPro-Regular"/>
        </w:rPr>
        <w:t>(</w:t>
      </w:r>
      <w:r w:rsidRPr="00967A67">
        <w:rPr>
          <w:rFonts w:ascii="Arial Narrow" w:eastAsia="MyriadPro-Regular" w:hAnsi="Arial Narrow" w:cs="MyriadPro-Regular"/>
        </w:rPr>
        <w:t>3</w:t>
      </w:r>
      <w:r w:rsidR="0093115D">
        <w:rPr>
          <w:rFonts w:ascii="Arial Narrow" w:eastAsia="MyriadPro-Regular" w:hAnsi="Arial Narrow" w:cs="MyriadPro-Regular"/>
        </w:rPr>
        <w:t>)</w:t>
      </w:r>
      <w:r w:rsidRPr="00967A67">
        <w:rPr>
          <w:rFonts w:ascii="Arial Narrow" w:eastAsia="MyriadPro-Regular" w:hAnsi="Arial Narrow" w:cs="MyriadPro-Regular"/>
        </w:rPr>
        <w:t>. Αν ο αριθμός φοιτητών στο τέλος της τρίτης εβδομάδας των μαθημάτων είναι μικρότερος του</w:t>
      </w:r>
      <w:r w:rsidR="0093115D">
        <w:rPr>
          <w:rFonts w:ascii="Arial Narrow" w:eastAsia="MyriadPro-Regular" w:hAnsi="Arial Narrow" w:cs="MyriadPro-Regular"/>
        </w:rPr>
        <w:t xml:space="preserve"> τρία</w:t>
      </w:r>
      <w:r w:rsidRPr="00967A67">
        <w:rPr>
          <w:rFonts w:ascii="Arial Narrow" w:eastAsia="MyriadPro-Regular" w:hAnsi="Arial Narrow" w:cs="MyriadPro-Regular"/>
        </w:rPr>
        <w:t xml:space="preserve"> </w:t>
      </w:r>
      <w:r w:rsidR="0093115D">
        <w:rPr>
          <w:rFonts w:ascii="Arial Narrow" w:eastAsia="MyriadPro-Regular" w:hAnsi="Arial Narrow" w:cs="MyriadPro-Regular"/>
        </w:rPr>
        <w:t>(</w:t>
      </w:r>
      <w:r w:rsidRPr="00967A67">
        <w:rPr>
          <w:rFonts w:ascii="Arial Narrow" w:eastAsia="MyriadPro-Regular" w:hAnsi="Arial Narrow" w:cs="MyriadPro-Regular"/>
        </w:rPr>
        <w:t>3</w:t>
      </w:r>
      <w:r w:rsidR="0093115D">
        <w:rPr>
          <w:rFonts w:ascii="Arial Narrow" w:eastAsia="MyriadPro-Regular" w:hAnsi="Arial Narrow" w:cs="MyriadPro-Regular"/>
        </w:rPr>
        <w:t>)</w:t>
      </w:r>
      <w:r w:rsidRPr="00967A67">
        <w:rPr>
          <w:rFonts w:ascii="Arial Narrow" w:eastAsia="MyriadPro-Regular" w:hAnsi="Arial Narrow" w:cs="MyriadPro-Regular"/>
        </w:rPr>
        <w:t xml:space="preserve">, ο διδάσκων οφείλει να ενημερώσει τη Συνέλευση, ώστε η διδασκαλία του μαθήματος να διακοπεί. Για κάθε μάθημα, μπορεί να δηλώνονται στον Οδηγό Σπουδών </w:t>
      </w:r>
      <w:proofErr w:type="spellStart"/>
      <w:r w:rsidRPr="00967A67">
        <w:rPr>
          <w:rFonts w:ascii="Arial Narrow" w:eastAsia="MyriadPro-Regular" w:hAnsi="Arial Narrow" w:cs="MyriadPro-Regular"/>
        </w:rPr>
        <w:t>προαπαιτούμενα</w:t>
      </w:r>
      <w:proofErr w:type="spellEnd"/>
      <w:r w:rsidRPr="00967A67">
        <w:rPr>
          <w:rFonts w:ascii="Arial Narrow" w:eastAsia="MyriadPro-Regular" w:hAnsi="Arial Narrow" w:cs="MyriadPro-Regular"/>
        </w:rPr>
        <w:t xml:space="preserve"> μαθήματα. </w:t>
      </w:r>
    </w:p>
    <w:bookmarkEnd w:id="9"/>
    <w:p w14:paraId="1518853F" w14:textId="02C0655C" w:rsidR="00066711" w:rsidRDefault="00967A67" w:rsidP="00967A67">
      <w:pPr>
        <w:pStyle w:val="ListParagraph"/>
        <w:autoSpaceDE w:val="0"/>
        <w:autoSpaceDN w:val="0"/>
        <w:adjustRightInd w:val="0"/>
        <w:spacing w:after="300" w:line="360" w:lineRule="auto"/>
        <w:ind w:left="-567"/>
        <w:jc w:val="both"/>
        <w:rPr>
          <w:rFonts w:ascii="Arial Narrow" w:eastAsia="MyriadPro-Regular" w:hAnsi="Arial Narrow" w:cs="MyriadPro-Regular"/>
        </w:rPr>
      </w:pPr>
      <w:r w:rsidRPr="00967A67">
        <w:rPr>
          <w:rFonts w:ascii="Arial Narrow" w:eastAsia="MyriadPro-Regular" w:hAnsi="Arial Narrow" w:cs="MyriadPro-Regular"/>
        </w:rPr>
        <w:lastRenderedPageBreak/>
        <w:t xml:space="preserve">Η διδασκαλία γίνεται σύμφωνα με το ωρολόγιο πρόγραμμα που καταρτίζεται με ευθύνη του Προέδρου του Τμήματος και αναρτάται στην Ιστοσελίδα του Τμήματος. </w:t>
      </w:r>
      <w:r w:rsidR="00680B3A" w:rsidRPr="00411156">
        <w:rPr>
          <w:rFonts w:ascii="Arial Narrow" w:eastAsia="MyriadPro-Regular" w:hAnsi="Arial Narrow" w:cs="MyriadPro-Regular"/>
        </w:rPr>
        <w:t xml:space="preserve">Η επίσημη γλώσσα διεξαγωγής του προγράμματος είναι η </w:t>
      </w:r>
      <w:r w:rsidR="00E236ED" w:rsidRPr="00E236ED">
        <w:rPr>
          <w:rFonts w:ascii="Arial Narrow" w:eastAsia="MyriadPro-Regular" w:hAnsi="Arial Narrow" w:cs="MyriadPro-Regular"/>
          <w:i/>
          <w:iCs/>
        </w:rPr>
        <w:t>ελληνική</w:t>
      </w:r>
      <w:r w:rsidR="00E236ED" w:rsidRPr="009728C2">
        <w:rPr>
          <w:rFonts w:ascii="Arial Narrow" w:eastAsia="MyriadPro-Regular" w:hAnsi="Arial Narrow" w:cs="MyriadPro-Regular"/>
          <w:i/>
          <w:iCs/>
          <w:color w:val="FF0000"/>
        </w:rPr>
        <w:t xml:space="preserve"> </w:t>
      </w:r>
      <w:r w:rsidR="00680B3A" w:rsidRPr="00411156">
        <w:rPr>
          <w:rFonts w:ascii="Arial Narrow" w:eastAsia="MyriadPro-Regular" w:hAnsi="Arial Narrow" w:cs="MyriadPro-Regular"/>
        </w:rPr>
        <w:t xml:space="preserve">και η γλώσσα εκπόνησης της μεταπτυχιακής εργασίας μπορεί να είναι η ελληνική ή διάφορη </w:t>
      </w:r>
      <w:r w:rsidR="00643887">
        <w:rPr>
          <w:rFonts w:ascii="Arial Narrow" w:eastAsia="MyriadPro-Regular" w:hAnsi="Arial Narrow" w:cs="MyriadPro-Regular"/>
        </w:rPr>
        <w:t>αυτής</w:t>
      </w:r>
      <w:r w:rsidR="0060084F" w:rsidRPr="0060084F">
        <w:rPr>
          <w:rFonts w:ascii="Arial Narrow" w:eastAsia="MyriadPro-Regular" w:hAnsi="Arial Narrow" w:cs="MyriadPro-Regular"/>
        </w:rPr>
        <w:t>.</w:t>
      </w:r>
    </w:p>
    <w:p w14:paraId="749BB00D" w14:textId="77777777" w:rsidR="00127B48" w:rsidRDefault="00055CA2" w:rsidP="00083607">
      <w:pPr>
        <w:pStyle w:val="ListParagraph"/>
        <w:autoSpaceDE w:val="0"/>
        <w:autoSpaceDN w:val="0"/>
        <w:adjustRightInd w:val="0"/>
        <w:spacing w:after="300" w:line="360" w:lineRule="auto"/>
        <w:ind w:left="-567"/>
        <w:jc w:val="both"/>
        <w:rPr>
          <w:rFonts w:ascii="Arial Narrow" w:eastAsia="MyriadPro-Regular" w:hAnsi="Arial Narrow" w:cs="MyriadPro-Regular"/>
        </w:rPr>
      </w:pPr>
      <w:r w:rsidRPr="00055CA2">
        <w:rPr>
          <w:rFonts w:ascii="Arial Narrow" w:eastAsia="MyriadPro-Regular" w:hAnsi="Arial Narrow" w:cs="MyriadPro-Regular"/>
        </w:rPr>
        <w:t xml:space="preserve">Όλα τα μεταπτυχιακά μαθήματα είναι εξαμηνιαία, διδάσκονται είτε κατά το χειμερινό είτε κατά το εαρινό εξάμηνο και περιλαμβάνουν διδασκαλία δεκατριών (13) εβδομάδων και, ενδεχομένως, φροντιστήρια, εργαστήρια, συζητήσεις, ασκήσεις ή εργασίες. </w:t>
      </w:r>
    </w:p>
    <w:p w14:paraId="0438AE3D" w14:textId="409E338C" w:rsidR="00083607" w:rsidRPr="00083607" w:rsidRDefault="0061072E" w:rsidP="00083607">
      <w:pPr>
        <w:pStyle w:val="ListParagraph"/>
        <w:autoSpaceDE w:val="0"/>
        <w:autoSpaceDN w:val="0"/>
        <w:adjustRightInd w:val="0"/>
        <w:spacing w:after="300" w:line="360" w:lineRule="auto"/>
        <w:ind w:left="-567"/>
        <w:jc w:val="both"/>
        <w:rPr>
          <w:rFonts w:ascii="Arial Narrow" w:eastAsia="MyriadPro-Regular" w:hAnsi="Arial Narrow" w:cs="MyriadPro-Regular"/>
        </w:rPr>
      </w:pPr>
      <w:bookmarkStart w:id="10" w:name="_Hlk177543201"/>
      <w:r w:rsidRPr="008C33BF">
        <w:rPr>
          <w:rFonts w:ascii="Arial Narrow" w:hAnsi="Arial Narrow"/>
        </w:rPr>
        <w:t xml:space="preserve">Εκτός από τα μεταπτυχιακά μαθήματα, οι φοιτητές του Π.Μ.Σ., ως μέρος των σπουδών τους, δύνανται να </w:t>
      </w:r>
      <w:r w:rsidR="00940482" w:rsidRPr="008C33BF">
        <w:rPr>
          <w:rFonts w:ascii="Arial Narrow" w:hAnsi="Arial Narrow"/>
        </w:rPr>
        <w:t>ασκούν</w:t>
      </w:r>
      <w:r w:rsidR="00780FD9" w:rsidRPr="008C33BF">
        <w:rPr>
          <w:rFonts w:ascii="Arial Narrow" w:hAnsi="Arial Narrow"/>
        </w:rPr>
        <w:t xml:space="preserve"> </w:t>
      </w:r>
      <w:r w:rsidRPr="008C33BF">
        <w:rPr>
          <w:rFonts w:ascii="Arial Narrow" w:hAnsi="Arial Narrow"/>
        </w:rPr>
        <w:t>Επικουρικό Διδακτικό Έργο</w:t>
      </w:r>
      <w:r w:rsidR="001222D2" w:rsidRPr="008C33BF">
        <w:rPr>
          <w:rFonts w:ascii="Arial Narrow" w:hAnsi="Arial Narrow"/>
        </w:rPr>
        <w:t xml:space="preserve">. Οι </w:t>
      </w:r>
      <w:r w:rsidR="00083607" w:rsidRPr="008C33BF">
        <w:rPr>
          <w:rFonts w:ascii="Arial Narrow" w:hAnsi="Arial Narrow"/>
        </w:rPr>
        <w:t xml:space="preserve">επικουρίες εκπαιδευτικού έργου περιλαμβάνουν όλα τα επί μέρους καθήκοντα (συνήθως επίβλεψη εργαστηρίων, φροντιστήρια, </w:t>
      </w:r>
      <w:proofErr w:type="spellStart"/>
      <w:r w:rsidR="00083607" w:rsidRPr="008C33BF">
        <w:rPr>
          <w:rFonts w:ascii="Arial Narrow" w:hAnsi="Arial Narrow"/>
        </w:rPr>
        <w:t>κ.ο.κ.</w:t>
      </w:r>
      <w:proofErr w:type="spellEnd"/>
      <w:r w:rsidR="00083607" w:rsidRPr="008C33BF">
        <w:rPr>
          <w:rFonts w:ascii="Arial Narrow" w:hAnsi="Arial Narrow"/>
        </w:rPr>
        <w:t>) που ανατίθενται από το Τμήμα στα πλαίσια της διεξαγωγής προπτυχιακών μαθημάτων, εξετάσεων, και όλων των εκπαιδευτικών διαδικασιών. Οι επικουρίες εκπαιδευτικού έργου είναι προαιρετικές για έως δύο (2) εξάμηνα του Π.Μ.Σ.. Απαραίτητη προϋπόθεση είναι η επιτυχής ολοκλήρωση των μαθημάτων. Ο φοιτητής αιτείται προς την Σ.Ε. την διάθεση του για επικουρικό διδακτικό έργο και η Συνέλευση του Τμήματος εγκρίνει την αίτηση αυτή.</w:t>
      </w:r>
      <w:r w:rsidR="00083607" w:rsidRPr="00083607">
        <w:rPr>
          <w:rFonts w:ascii="Arial Narrow" w:hAnsi="Arial Narrow"/>
        </w:rPr>
        <w:t xml:space="preserve"> </w:t>
      </w:r>
      <w:bookmarkStart w:id="11" w:name="_Hlk168044159"/>
    </w:p>
    <w:bookmarkEnd w:id="11"/>
    <w:bookmarkEnd w:id="10"/>
    <w:p w14:paraId="6431B620" w14:textId="77777777" w:rsidR="00083607" w:rsidRDefault="00083607" w:rsidP="0060084F">
      <w:pPr>
        <w:pStyle w:val="ListParagraph"/>
        <w:autoSpaceDE w:val="0"/>
        <w:autoSpaceDN w:val="0"/>
        <w:adjustRightInd w:val="0"/>
        <w:spacing w:after="300" w:line="360" w:lineRule="auto"/>
        <w:ind w:left="-567"/>
        <w:jc w:val="both"/>
        <w:rPr>
          <w:rFonts w:ascii="Arial Narrow" w:eastAsia="MyriadPro-Regular" w:hAnsi="Arial Narrow" w:cs="MyriadPro-Regular"/>
        </w:rPr>
      </w:pPr>
    </w:p>
    <w:p w14:paraId="268CDBFD" w14:textId="77777777" w:rsidR="0060084F" w:rsidRPr="0060084F" w:rsidRDefault="0060084F" w:rsidP="0060084F">
      <w:pPr>
        <w:pStyle w:val="ListParagraph"/>
        <w:autoSpaceDE w:val="0"/>
        <w:autoSpaceDN w:val="0"/>
        <w:adjustRightInd w:val="0"/>
        <w:spacing w:line="360" w:lineRule="auto"/>
        <w:ind w:left="-567"/>
        <w:jc w:val="both"/>
        <w:rPr>
          <w:rFonts w:ascii="Arial Narrow" w:eastAsia="MyriadPro-Regular" w:hAnsi="Arial Narrow" w:cs="MyriadPro-Regular"/>
        </w:rPr>
      </w:pPr>
    </w:p>
    <w:p w14:paraId="5D4E6826" w14:textId="0D3A8FD4" w:rsidR="00662CD2" w:rsidRDefault="00680B3A" w:rsidP="00066711">
      <w:pPr>
        <w:autoSpaceDE w:val="0"/>
        <w:autoSpaceDN w:val="0"/>
        <w:adjustRightInd w:val="0"/>
        <w:spacing w:line="276" w:lineRule="auto"/>
        <w:ind w:firstLine="0"/>
        <w:jc w:val="both"/>
        <w:rPr>
          <w:rFonts w:eastAsia="MyriadPro-Regular" w:cs="MyriadPro-Regular"/>
          <w:b/>
        </w:rPr>
      </w:pPr>
      <w:r w:rsidRPr="006A245D">
        <w:rPr>
          <w:rFonts w:eastAsia="MyriadPro-Regular" w:cs="MyriadPro-Regular"/>
          <w:b/>
        </w:rPr>
        <w:t>Α) Ενδεικτικό πρόγραμμα σπουδών</w:t>
      </w:r>
    </w:p>
    <w:p w14:paraId="10271AF5" w14:textId="4BE43E8D" w:rsidR="00834277" w:rsidRDefault="00834277" w:rsidP="00066711">
      <w:pPr>
        <w:autoSpaceDE w:val="0"/>
        <w:autoSpaceDN w:val="0"/>
        <w:adjustRightInd w:val="0"/>
        <w:spacing w:line="276" w:lineRule="auto"/>
        <w:ind w:firstLine="0"/>
        <w:jc w:val="both"/>
        <w:rPr>
          <w:rFonts w:eastAsia="MyriadPro-Regular" w:cs="MyriadPro-Regular"/>
          <w:b/>
        </w:rPr>
      </w:pPr>
    </w:p>
    <w:p w14:paraId="0E409284" w14:textId="5E417A57" w:rsidR="001C3ACE" w:rsidRDefault="001C3ACE" w:rsidP="00066711">
      <w:pPr>
        <w:autoSpaceDE w:val="0"/>
        <w:autoSpaceDN w:val="0"/>
        <w:adjustRightInd w:val="0"/>
        <w:spacing w:line="276" w:lineRule="auto"/>
        <w:ind w:firstLine="0"/>
        <w:jc w:val="both"/>
        <w:rPr>
          <w:rFonts w:eastAsia="MyriadPro-Regular" w:cs="MyriadPro-Regular"/>
          <w:b/>
        </w:rPr>
      </w:pPr>
    </w:p>
    <w:p w14:paraId="10FF31C7" w14:textId="29254E6D" w:rsidR="001C3ACE" w:rsidRDefault="001C3ACE" w:rsidP="00066711">
      <w:pPr>
        <w:autoSpaceDE w:val="0"/>
        <w:autoSpaceDN w:val="0"/>
        <w:adjustRightInd w:val="0"/>
        <w:spacing w:line="276" w:lineRule="auto"/>
        <w:ind w:firstLine="0"/>
        <w:jc w:val="both"/>
        <w:rPr>
          <w:rFonts w:eastAsia="MyriadPro-Regular" w:cs="MyriadPro-Regular"/>
          <w:b/>
        </w:rPr>
      </w:pPr>
    </w:p>
    <w:tbl>
      <w:tblPr>
        <w:tblpPr w:leftFromText="180" w:rightFromText="180" w:vertAnchor="text" w:horzAnchor="margin" w:tblpX="-714" w:tblpY="-5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1559"/>
        <w:gridCol w:w="1843"/>
        <w:gridCol w:w="708"/>
        <w:gridCol w:w="2405"/>
      </w:tblGrid>
      <w:tr w:rsidR="001C3ACE" w:rsidRPr="005539E0" w14:paraId="737B9216" w14:textId="77777777" w:rsidTr="001C3ACE">
        <w:tc>
          <w:tcPr>
            <w:tcW w:w="9351" w:type="dxa"/>
            <w:gridSpan w:val="5"/>
            <w:tcBorders>
              <w:top w:val="single" w:sz="4" w:space="0" w:color="auto"/>
              <w:left w:val="single" w:sz="4" w:space="0" w:color="auto"/>
              <w:bottom w:val="single" w:sz="4" w:space="0" w:color="auto"/>
              <w:right w:val="single" w:sz="4" w:space="0" w:color="auto"/>
            </w:tcBorders>
            <w:hideMark/>
          </w:tcPr>
          <w:p w14:paraId="07A22BEB" w14:textId="77777777" w:rsidR="001C3ACE" w:rsidRPr="00CF2319" w:rsidRDefault="001C3ACE" w:rsidP="001C3ACE">
            <w:pPr>
              <w:jc w:val="both"/>
              <w:rPr>
                <w:rFonts w:ascii="Calibri" w:hAnsi="Calibri" w:cs="Calibri"/>
                <w:b/>
                <w:szCs w:val="24"/>
              </w:rPr>
            </w:pPr>
            <w:r w:rsidRPr="00CF2319">
              <w:rPr>
                <w:rFonts w:ascii="Calibri" w:hAnsi="Calibri" w:cs="Calibri"/>
                <w:b/>
                <w:szCs w:val="24"/>
              </w:rPr>
              <w:lastRenderedPageBreak/>
              <w:t>Π.Μ.Σ. Μαθηματικά και Εφαρμογές</w:t>
            </w:r>
          </w:p>
        </w:tc>
      </w:tr>
      <w:tr w:rsidR="001C3ACE" w:rsidRPr="005539E0" w14:paraId="2EC17D3A" w14:textId="77777777" w:rsidTr="001C3ACE">
        <w:tc>
          <w:tcPr>
            <w:tcW w:w="9351" w:type="dxa"/>
            <w:gridSpan w:val="5"/>
            <w:tcBorders>
              <w:top w:val="single" w:sz="4" w:space="0" w:color="auto"/>
              <w:left w:val="single" w:sz="4" w:space="0" w:color="auto"/>
              <w:bottom w:val="single" w:sz="4" w:space="0" w:color="auto"/>
              <w:right w:val="single" w:sz="4" w:space="0" w:color="auto"/>
            </w:tcBorders>
          </w:tcPr>
          <w:p w14:paraId="66A04D47" w14:textId="77777777" w:rsidR="001C3ACE" w:rsidRPr="00CF2319" w:rsidRDefault="001C3ACE" w:rsidP="001C3ACE">
            <w:pPr>
              <w:jc w:val="both"/>
              <w:rPr>
                <w:rFonts w:ascii="Calibri" w:hAnsi="Calibri" w:cs="Calibri"/>
                <w:b/>
                <w:szCs w:val="24"/>
              </w:rPr>
            </w:pPr>
            <w:r w:rsidRPr="00CF2319">
              <w:rPr>
                <w:rFonts w:ascii="Calibri" w:hAnsi="Calibri" w:cs="Calibri"/>
                <w:b/>
                <w:szCs w:val="24"/>
              </w:rPr>
              <w:t>Ειδίκευση Α Θεωρητικά Μαθηματικά</w:t>
            </w:r>
          </w:p>
        </w:tc>
      </w:tr>
      <w:tr w:rsidR="001C3ACE" w:rsidRPr="005539E0" w14:paraId="7562B272" w14:textId="77777777" w:rsidTr="001C3ACE">
        <w:tc>
          <w:tcPr>
            <w:tcW w:w="9351" w:type="dxa"/>
            <w:gridSpan w:val="5"/>
            <w:tcBorders>
              <w:top w:val="single" w:sz="4" w:space="0" w:color="auto"/>
              <w:left w:val="single" w:sz="4" w:space="0" w:color="auto"/>
              <w:bottom w:val="single" w:sz="4" w:space="0" w:color="auto"/>
              <w:right w:val="single" w:sz="4" w:space="0" w:color="auto"/>
            </w:tcBorders>
            <w:hideMark/>
          </w:tcPr>
          <w:p w14:paraId="4FEDEB24" w14:textId="77777777" w:rsidR="001C3ACE" w:rsidRPr="00CF2319" w:rsidRDefault="001C3ACE" w:rsidP="001C3ACE">
            <w:pPr>
              <w:jc w:val="both"/>
              <w:rPr>
                <w:rFonts w:ascii="Calibri" w:hAnsi="Calibri" w:cs="Calibri"/>
                <w:szCs w:val="24"/>
              </w:rPr>
            </w:pPr>
            <w:r w:rsidRPr="00CF2319">
              <w:rPr>
                <w:rFonts w:ascii="Calibri" w:hAnsi="Calibri" w:cs="Calibri"/>
                <w:szCs w:val="24"/>
              </w:rPr>
              <w:t>Α΄ΕΞΑΜΗΝΟ</w:t>
            </w:r>
          </w:p>
        </w:tc>
      </w:tr>
      <w:tr w:rsidR="001C3ACE" w:rsidRPr="005539E0" w14:paraId="73CE57ED" w14:textId="77777777" w:rsidTr="001C3ACE">
        <w:tc>
          <w:tcPr>
            <w:tcW w:w="2836" w:type="dxa"/>
            <w:tcBorders>
              <w:top w:val="single" w:sz="4" w:space="0" w:color="auto"/>
              <w:left w:val="single" w:sz="4" w:space="0" w:color="auto"/>
              <w:bottom w:val="single" w:sz="4" w:space="0" w:color="auto"/>
              <w:right w:val="single" w:sz="4" w:space="0" w:color="auto"/>
            </w:tcBorders>
          </w:tcPr>
          <w:p w14:paraId="6664AE9B" w14:textId="77777777" w:rsidR="001C3ACE" w:rsidRPr="00CF2319" w:rsidRDefault="001C3ACE" w:rsidP="001C3ACE">
            <w:pPr>
              <w:ind w:firstLine="0"/>
              <w:rPr>
                <w:rFonts w:ascii="Calibri" w:hAnsi="Calibri" w:cs="Calibri"/>
                <w:szCs w:val="24"/>
              </w:rPr>
            </w:pPr>
            <w:r w:rsidRPr="00CF2319">
              <w:rPr>
                <w:rFonts w:ascii="Calibri" w:hAnsi="Calibri" w:cs="Calibri"/>
                <w:szCs w:val="24"/>
              </w:rPr>
              <w:t xml:space="preserve">Τίτλος </w:t>
            </w:r>
            <w:r w:rsidRPr="00CF2319">
              <w:rPr>
                <w:rFonts w:ascii="Calibri" w:hAnsi="Calibri" w:cs="Calibri"/>
                <w:szCs w:val="24"/>
                <w:lang w:val="en-US"/>
              </w:rPr>
              <w:t>M</w:t>
            </w:r>
            <w:proofErr w:type="spellStart"/>
            <w:r w:rsidRPr="00CF2319">
              <w:rPr>
                <w:rFonts w:ascii="Calibri" w:hAnsi="Calibri" w:cs="Calibri"/>
                <w:szCs w:val="24"/>
              </w:rPr>
              <w:t>αθήματος</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F8B5F6D" w14:textId="77777777" w:rsidR="001C3ACE" w:rsidRPr="00CF2319" w:rsidRDefault="001C3ACE" w:rsidP="001C3ACE">
            <w:pPr>
              <w:jc w:val="center"/>
              <w:rPr>
                <w:rFonts w:ascii="Calibri" w:hAnsi="Calibri" w:cs="Calibri"/>
                <w:noProof/>
                <w:szCs w:val="24"/>
              </w:rPr>
            </w:pPr>
            <w:r w:rsidRPr="00CF2319">
              <w:rPr>
                <w:rFonts w:ascii="Calibri" w:hAnsi="Calibri" w:cs="Calibri"/>
                <w:szCs w:val="24"/>
                <w:lang w:val="en-US"/>
              </w:rPr>
              <w:t>E</w:t>
            </w:r>
            <w:r w:rsidRPr="00CF2319">
              <w:rPr>
                <w:rFonts w:ascii="Calibri" w:hAnsi="Calibri" w:cs="Calibri"/>
                <w:szCs w:val="24"/>
                <w:lang w:val="en-GB"/>
              </w:rPr>
              <w:t>CTS</w:t>
            </w:r>
          </w:p>
        </w:tc>
        <w:tc>
          <w:tcPr>
            <w:tcW w:w="4956" w:type="dxa"/>
            <w:gridSpan w:val="3"/>
            <w:tcBorders>
              <w:top w:val="single" w:sz="4" w:space="0" w:color="auto"/>
              <w:left w:val="single" w:sz="4" w:space="0" w:color="auto"/>
              <w:bottom w:val="single" w:sz="4" w:space="0" w:color="auto"/>
              <w:right w:val="single" w:sz="4" w:space="0" w:color="auto"/>
            </w:tcBorders>
          </w:tcPr>
          <w:p w14:paraId="60D8C0BF" w14:textId="77777777" w:rsidR="001C3ACE" w:rsidRPr="00CF2319" w:rsidRDefault="001C3ACE" w:rsidP="001C3ACE">
            <w:pPr>
              <w:jc w:val="center"/>
              <w:rPr>
                <w:rFonts w:ascii="Calibri" w:hAnsi="Calibri" w:cs="Calibri"/>
                <w:szCs w:val="24"/>
              </w:rPr>
            </w:pPr>
            <w:r w:rsidRPr="00CF2319">
              <w:rPr>
                <w:rFonts w:ascii="Calibri" w:hAnsi="Calibri" w:cs="Calibri"/>
                <w:szCs w:val="24"/>
              </w:rPr>
              <w:t>Διδάσκων/-</w:t>
            </w:r>
            <w:proofErr w:type="spellStart"/>
            <w:r w:rsidRPr="00CF2319">
              <w:rPr>
                <w:rFonts w:ascii="Calibri" w:hAnsi="Calibri" w:cs="Calibri"/>
                <w:szCs w:val="24"/>
              </w:rPr>
              <w:t>ουσα</w:t>
            </w:r>
            <w:proofErr w:type="spellEnd"/>
          </w:p>
          <w:p w14:paraId="76674BA8" w14:textId="77777777" w:rsidR="001C3ACE" w:rsidRPr="00CF2319" w:rsidRDefault="001C3ACE" w:rsidP="001C3ACE">
            <w:pPr>
              <w:jc w:val="center"/>
              <w:rPr>
                <w:rFonts w:ascii="Calibri" w:hAnsi="Calibri" w:cs="Calibri"/>
                <w:szCs w:val="24"/>
              </w:rPr>
            </w:pPr>
            <w:r w:rsidRPr="00CF2319">
              <w:rPr>
                <w:rFonts w:ascii="Calibri" w:hAnsi="Calibri" w:cs="Calibri"/>
                <w:szCs w:val="24"/>
              </w:rPr>
              <w:t>(ενδεικτικά)</w:t>
            </w:r>
          </w:p>
        </w:tc>
      </w:tr>
      <w:tr w:rsidR="001C3ACE" w:rsidRPr="005539E0" w14:paraId="68E93C93" w14:textId="77777777" w:rsidTr="001C3ACE">
        <w:tc>
          <w:tcPr>
            <w:tcW w:w="2836" w:type="dxa"/>
            <w:tcBorders>
              <w:top w:val="single" w:sz="4" w:space="0" w:color="auto"/>
              <w:left w:val="single" w:sz="4" w:space="0" w:color="auto"/>
              <w:bottom w:val="single" w:sz="4" w:space="0" w:color="auto"/>
              <w:right w:val="single" w:sz="4" w:space="0" w:color="auto"/>
            </w:tcBorders>
          </w:tcPr>
          <w:p w14:paraId="4E100E84" w14:textId="77777777" w:rsidR="001C3ACE" w:rsidRPr="00CF2319" w:rsidRDefault="001C3ACE" w:rsidP="001C3ACE">
            <w:pPr>
              <w:ind w:firstLine="0"/>
              <w:rPr>
                <w:rFonts w:ascii="Calibri" w:hAnsi="Calibri" w:cs="Calibri"/>
                <w:szCs w:val="24"/>
              </w:rPr>
            </w:pPr>
            <w:r w:rsidRPr="00CF2319">
              <w:rPr>
                <w:rFonts w:ascii="Calibri" w:hAnsi="Calibri" w:cs="Calibri"/>
                <w:szCs w:val="24"/>
              </w:rPr>
              <w:t>Θεωρία Μέτρου</w:t>
            </w:r>
          </w:p>
        </w:tc>
        <w:tc>
          <w:tcPr>
            <w:tcW w:w="1559" w:type="dxa"/>
            <w:tcBorders>
              <w:top w:val="single" w:sz="4" w:space="0" w:color="auto"/>
              <w:left w:val="single" w:sz="4" w:space="0" w:color="auto"/>
              <w:bottom w:val="single" w:sz="4" w:space="0" w:color="auto"/>
              <w:right w:val="single" w:sz="4" w:space="0" w:color="auto"/>
            </w:tcBorders>
          </w:tcPr>
          <w:p w14:paraId="5909BBB0" w14:textId="77777777" w:rsidR="001C3ACE" w:rsidRPr="00CF2319" w:rsidRDefault="001C3ACE" w:rsidP="001C3ACE">
            <w:pPr>
              <w:jc w:val="center"/>
              <w:rPr>
                <w:rFonts w:ascii="Calibri" w:hAnsi="Calibri" w:cs="Calibri"/>
                <w:noProof/>
                <w:szCs w:val="24"/>
              </w:rPr>
            </w:pPr>
            <w:r w:rsidRPr="00CF2319">
              <w:rPr>
                <w:rFonts w:ascii="Calibri" w:hAnsi="Calibri" w:cs="Calibri"/>
                <w:noProof/>
                <w:szCs w:val="24"/>
              </w:rPr>
              <w:t>10</w:t>
            </w:r>
          </w:p>
        </w:tc>
        <w:tc>
          <w:tcPr>
            <w:tcW w:w="4956" w:type="dxa"/>
            <w:gridSpan w:val="3"/>
            <w:tcBorders>
              <w:top w:val="single" w:sz="4" w:space="0" w:color="auto"/>
              <w:left w:val="single" w:sz="4" w:space="0" w:color="auto"/>
              <w:bottom w:val="single" w:sz="4" w:space="0" w:color="auto"/>
              <w:right w:val="single" w:sz="4" w:space="0" w:color="auto"/>
            </w:tcBorders>
          </w:tcPr>
          <w:p w14:paraId="657231B1" w14:textId="77777777" w:rsidR="001C3ACE" w:rsidRPr="00CF2319" w:rsidRDefault="001C3ACE" w:rsidP="001C3ACE">
            <w:pPr>
              <w:jc w:val="center"/>
              <w:rPr>
                <w:rFonts w:ascii="Calibri" w:hAnsi="Calibri" w:cs="Calibri"/>
                <w:noProof/>
                <w:szCs w:val="24"/>
              </w:rPr>
            </w:pPr>
            <w:r w:rsidRPr="00CF2319">
              <w:rPr>
                <w:rFonts w:ascii="Calibri" w:hAnsi="Calibri" w:cs="Calibri"/>
                <w:noProof/>
                <w:szCs w:val="24"/>
              </w:rPr>
              <w:t>Π. Γαλανόπουλος</w:t>
            </w:r>
          </w:p>
        </w:tc>
      </w:tr>
      <w:tr w:rsidR="001C3ACE" w:rsidRPr="005539E0" w14:paraId="03C8F341" w14:textId="77777777" w:rsidTr="001C3ACE">
        <w:tc>
          <w:tcPr>
            <w:tcW w:w="2836" w:type="dxa"/>
            <w:tcBorders>
              <w:top w:val="single" w:sz="4" w:space="0" w:color="auto"/>
              <w:left w:val="single" w:sz="4" w:space="0" w:color="auto"/>
              <w:bottom w:val="single" w:sz="4" w:space="0" w:color="auto"/>
              <w:right w:val="single" w:sz="4" w:space="0" w:color="auto"/>
            </w:tcBorders>
          </w:tcPr>
          <w:p w14:paraId="56C5B51C" w14:textId="77777777" w:rsidR="001C3ACE" w:rsidRPr="00CF2319" w:rsidRDefault="001C3ACE" w:rsidP="001C3ACE">
            <w:pPr>
              <w:ind w:firstLine="0"/>
              <w:rPr>
                <w:rFonts w:ascii="Calibri" w:hAnsi="Calibri" w:cs="Calibri"/>
                <w:szCs w:val="24"/>
              </w:rPr>
            </w:pPr>
            <w:proofErr w:type="spellStart"/>
            <w:r w:rsidRPr="00CF2319">
              <w:rPr>
                <w:rFonts w:ascii="Calibri" w:hAnsi="Calibri" w:cs="Calibri"/>
                <w:szCs w:val="24"/>
              </w:rPr>
              <w:t>Μεταθετική</w:t>
            </w:r>
            <w:proofErr w:type="spellEnd"/>
            <w:r w:rsidRPr="00CF2319">
              <w:rPr>
                <w:rFonts w:ascii="Calibri" w:hAnsi="Calibri" w:cs="Calibri"/>
                <w:szCs w:val="24"/>
              </w:rPr>
              <w:t xml:space="preserve"> Άλγεβρα</w:t>
            </w:r>
          </w:p>
        </w:tc>
        <w:tc>
          <w:tcPr>
            <w:tcW w:w="1559" w:type="dxa"/>
            <w:tcBorders>
              <w:top w:val="single" w:sz="4" w:space="0" w:color="auto"/>
              <w:left w:val="single" w:sz="4" w:space="0" w:color="auto"/>
              <w:bottom w:val="single" w:sz="4" w:space="0" w:color="auto"/>
              <w:right w:val="single" w:sz="4" w:space="0" w:color="auto"/>
            </w:tcBorders>
          </w:tcPr>
          <w:p w14:paraId="79C1C79D" w14:textId="77777777" w:rsidR="001C3ACE" w:rsidRPr="00CF2319" w:rsidRDefault="001C3ACE" w:rsidP="001C3ACE">
            <w:pPr>
              <w:jc w:val="center"/>
              <w:rPr>
                <w:rFonts w:ascii="Calibri" w:hAnsi="Calibri" w:cs="Calibri"/>
                <w:noProof/>
                <w:szCs w:val="24"/>
              </w:rPr>
            </w:pPr>
            <w:r w:rsidRPr="00CF2319">
              <w:rPr>
                <w:rFonts w:ascii="Calibri" w:hAnsi="Calibri" w:cs="Calibri"/>
                <w:noProof/>
                <w:szCs w:val="24"/>
              </w:rPr>
              <w:t>10</w:t>
            </w:r>
          </w:p>
        </w:tc>
        <w:tc>
          <w:tcPr>
            <w:tcW w:w="4956" w:type="dxa"/>
            <w:gridSpan w:val="3"/>
            <w:tcBorders>
              <w:top w:val="single" w:sz="4" w:space="0" w:color="auto"/>
              <w:left w:val="single" w:sz="4" w:space="0" w:color="auto"/>
              <w:bottom w:val="single" w:sz="4" w:space="0" w:color="auto"/>
              <w:right w:val="single" w:sz="4" w:space="0" w:color="auto"/>
            </w:tcBorders>
          </w:tcPr>
          <w:p w14:paraId="1A13C713" w14:textId="77777777" w:rsidR="001C3ACE" w:rsidRPr="00CF2319" w:rsidRDefault="001C3ACE" w:rsidP="001C3ACE">
            <w:pPr>
              <w:jc w:val="center"/>
              <w:rPr>
                <w:rFonts w:ascii="Calibri" w:hAnsi="Calibri" w:cs="Calibri"/>
                <w:noProof/>
                <w:szCs w:val="24"/>
              </w:rPr>
            </w:pPr>
            <w:r w:rsidRPr="00CF2319">
              <w:rPr>
                <w:rFonts w:ascii="Calibri" w:hAnsi="Calibri" w:cs="Calibri"/>
                <w:noProof/>
                <w:szCs w:val="24"/>
              </w:rPr>
              <w:t>Χ. Χαραλάμπους</w:t>
            </w:r>
          </w:p>
        </w:tc>
      </w:tr>
      <w:tr w:rsidR="001C3ACE" w:rsidRPr="005539E0" w14:paraId="5C4D2127" w14:textId="77777777" w:rsidTr="001C3ACE">
        <w:tc>
          <w:tcPr>
            <w:tcW w:w="2836" w:type="dxa"/>
            <w:tcBorders>
              <w:top w:val="single" w:sz="4" w:space="0" w:color="auto"/>
              <w:left w:val="single" w:sz="4" w:space="0" w:color="auto"/>
              <w:bottom w:val="single" w:sz="4" w:space="0" w:color="auto"/>
              <w:right w:val="single" w:sz="4" w:space="0" w:color="auto"/>
            </w:tcBorders>
          </w:tcPr>
          <w:p w14:paraId="4F28C5CD" w14:textId="77777777" w:rsidR="001C3ACE" w:rsidRPr="00CF2319" w:rsidRDefault="001C3ACE" w:rsidP="001C3ACE">
            <w:pPr>
              <w:ind w:firstLine="0"/>
              <w:rPr>
                <w:rFonts w:ascii="Calibri" w:hAnsi="Calibri" w:cs="Calibri"/>
                <w:szCs w:val="24"/>
              </w:rPr>
            </w:pPr>
            <w:r w:rsidRPr="00CF2319">
              <w:rPr>
                <w:rFonts w:ascii="Calibri" w:hAnsi="Calibri" w:cs="Calibri"/>
                <w:szCs w:val="24"/>
              </w:rPr>
              <w:t xml:space="preserve">Θεωρία </w:t>
            </w:r>
            <w:proofErr w:type="spellStart"/>
            <w:r w:rsidRPr="00CF2319">
              <w:rPr>
                <w:rFonts w:ascii="Calibri" w:hAnsi="Calibri" w:cs="Calibri"/>
                <w:szCs w:val="24"/>
              </w:rPr>
              <w:t>Διαφορισίμων</w:t>
            </w:r>
            <w:proofErr w:type="spellEnd"/>
            <w:r w:rsidRPr="00CF2319">
              <w:rPr>
                <w:rFonts w:ascii="Calibri" w:hAnsi="Calibri" w:cs="Calibri"/>
                <w:szCs w:val="24"/>
              </w:rPr>
              <w:t xml:space="preserve"> Πολλαπλοτήτων</w:t>
            </w:r>
          </w:p>
        </w:tc>
        <w:tc>
          <w:tcPr>
            <w:tcW w:w="1559" w:type="dxa"/>
            <w:tcBorders>
              <w:top w:val="single" w:sz="4" w:space="0" w:color="auto"/>
              <w:left w:val="single" w:sz="4" w:space="0" w:color="auto"/>
              <w:bottom w:val="single" w:sz="4" w:space="0" w:color="auto"/>
              <w:right w:val="single" w:sz="4" w:space="0" w:color="auto"/>
            </w:tcBorders>
          </w:tcPr>
          <w:p w14:paraId="6A39245C" w14:textId="77777777" w:rsidR="001C3ACE" w:rsidRPr="00CF2319" w:rsidRDefault="001C3ACE" w:rsidP="001C3ACE">
            <w:pPr>
              <w:jc w:val="center"/>
              <w:rPr>
                <w:rFonts w:ascii="Calibri" w:hAnsi="Calibri" w:cs="Calibri"/>
                <w:noProof/>
                <w:szCs w:val="24"/>
              </w:rPr>
            </w:pPr>
            <w:r w:rsidRPr="00CF2319">
              <w:rPr>
                <w:rFonts w:ascii="Calibri" w:hAnsi="Calibri" w:cs="Calibri"/>
                <w:noProof/>
                <w:szCs w:val="24"/>
              </w:rPr>
              <w:t>10</w:t>
            </w:r>
          </w:p>
        </w:tc>
        <w:tc>
          <w:tcPr>
            <w:tcW w:w="4956" w:type="dxa"/>
            <w:gridSpan w:val="3"/>
            <w:tcBorders>
              <w:top w:val="single" w:sz="4" w:space="0" w:color="auto"/>
              <w:left w:val="single" w:sz="4" w:space="0" w:color="auto"/>
              <w:bottom w:val="single" w:sz="4" w:space="0" w:color="auto"/>
              <w:right w:val="single" w:sz="4" w:space="0" w:color="auto"/>
            </w:tcBorders>
          </w:tcPr>
          <w:p w14:paraId="2D34C3ED" w14:textId="77777777" w:rsidR="001C3ACE" w:rsidRPr="00CF2319" w:rsidRDefault="001C3ACE" w:rsidP="001C3ACE">
            <w:pPr>
              <w:jc w:val="center"/>
              <w:rPr>
                <w:rFonts w:ascii="Calibri" w:hAnsi="Calibri" w:cs="Calibri"/>
                <w:noProof/>
                <w:szCs w:val="24"/>
              </w:rPr>
            </w:pPr>
            <w:r w:rsidRPr="00CF2319">
              <w:rPr>
                <w:rFonts w:ascii="Calibri" w:hAnsi="Calibri" w:cs="Calibri"/>
                <w:noProof/>
                <w:szCs w:val="24"/>
              </w:rPr>
              <w:t>Π. Μπατακίδης</w:t>
            </w:r>
          </w:p>
        </w:tc>
      </w:tr>
      <w:tr w:rsidR="001C3ACE" w:rsidRPr="005539E0" w14:paraId="4BCAFD38" w14:textId="77777777" w:rsidTr="001C3ACE">
        <w:tc>
          <w:tcPr>
            <w:tcW w:w="6238" w:type="dxa"/>
            <w:gridSpan w:val="3"/>
            <w:tcBorders>
              <w:top w:val="single" w:sz="4" w:space="0" w:color="auto"/>
              <w:left w:val="single" w:sz="4" w:space="0" w:color="auto"/>
              <w:bottom w:val="single" w:sz="4" w:space="0" w:color="auto"/>
              <w:right w:val="single" w:sz="4" w:space="0" w:color="auto"/>
            </w:tcBorders>
          </w:tcPr>
          <w:p w14:paraId="15FDCF01" w14:textId="77777777" w:rsidR="001C3ACE" w:rsidRPr="00CF2319" w:rsidRDefault="001C3ACE" w:rsidP="001C3ACE">
            <w:pPr>
              <w:jc w:val="both"/>
              <w:rPr>
                <w:rFonts w:ascii="Calibri" w:hAnsi="Calibri" w:cs="Calibri"/>
                <w:noProof/>
                <w:szCs w:val="24"/>
              </w:rPr>
            </w:pPr>
            <w:r w:rsidRPr="00CF2319">
              <w:rPr>
                <w:rFonts w:ascii="Calibri" w:hAnsi="Calibri" w:cs="Calibri"/>
                <w:szCs w:val="24"/>
              </w:rPr>
              <w:t xml:space="preserve">Σύνολο </w:t>
            </w:r>
            <w:r w:rsidRPr="00CF2319">
              <w:rPr>
                <w:rFonts w:ascii="Calibri" w:hAnsi="Calibri" w:cs="Calibri"/>
                <w:szCs w:val="24"/>
                <w:lang w:val="en-US"/>
              </w:rPr>
              <w:t>ECTS</w:t>
            </w:r>
            <w:r w:rsidRPr="00CF2319">
              <w:rPr>
                <w:rFonts w:ascii="Calibri" w:hAnsi="Calibri" w:cs="Calibri"/>
                <w:szCs w:val="24"/>
              </w:rPr>
              <w:t xml:space="preserve"> Εξαμήνου</w:t>
            </w:r>
          </w:p>
        </w:tc>
        <w:tc>
          <w:tcPr>
            <w:tcW w:w="708" w:type="dxa"/>
            <w:tcBorders>
              <w:top w:val="single" w:sz="4" w:space="0" w:color="auto"/>
              <w:left w:val="single" w:sz="4" w:space="0" w:color="auto"/>
              <w:bottom w:val="single" w:sz="4" w:space="0" w:color="auto"/>
              <w:right w:val="single" w:sz="4" w:space="0" w:color="auto"/>
            </w:tcBorders>
            <w:hideMark/>
          </w:tcPr>
          <w:p w14:paraId="44FB1A2D" w14:textId="77777777" w:rsidR="001C3ACE" w:rsidRPr="00CF2319" w:rsidRDefault="001C3ACE" w:rsidP="001C3ACE">
            <w:pPr>
              <w:jc w:val="center"/>
              <w:rPr>
                <w:rFonts w:ascii="Calibri" w:hAnsi="Calibri" w:cs="Calibri"/>
                <w:noProof/>
                <w:szCs w:val="24"/>
              </w:rPr>
            </w:pPr>
            <w:r w:rsidRPr="00CF2319">
              <w:rPr>
                <w:rFonts w:ascii="Calibri" w:hAnsi="Calibri" w:cs="Calibri"/>
                <w:szCs w:val="24"/>
              </w:rPr>
              <w:t>4</w:t>
            </w:r>
            <w:r w:rsidRPr="00CF2319">
              <w:rPr>
                <w:rFonts w:ascii="Calibri" w:hAnsi="Calibri" w:cs="Calibri"/>
                <w:szCs w:val="24"/>
                <w:lang w:val="en-US"/>
              </w:rPr>
              <w:t>3</w:t>
            </w:r>
            <w:r w:rsidRPr="00CF2319">
              <w:rPr>
                <w:rFonts w:ascii="Calibri" w:hAnsi="Calibri" w:cs="Calibri"/>
                <w:szCs w:val="24"/>
              </w:rPr>
              <w:t>0</w:t>
            </w:r>
          </w:p>
        </w:tc>
        <w:tc>
          <w:tcPr>
            <w:tcW w:w="2405" w:type="dxa"/>
            <w:tcBorders>
              <w:top w:val="single" w:sz="4" w:space="0" w:color="auto"/>
              <w:left w:val="single" w:sz="4" w:space="0" w:color="auto"/>
              <w:bottom w:val="single" w:sz="4" w:space="0" w:color="auto"/>
              <w:right w:val="single" w:sz="4" w:space="0" w:color="auto"/>
            </w:tcBorders>
          </w:tcPr>
          <w:p w14:paraId="70280EC1" w14:textId="77777777" w:rsidR="001C3ACE" w:rsidRPr="00CF2319" w:rsidRDefault="001C3ACE" w:rsidP="001C3ACE">
            <w:pPr>
              <w:jc w:val="both"/>
              <w:rPr>
                <w:rFonts w:ascii="Calibri" w:hAnsi="Calibri" w:cs="Calibri"/>
                <w:b/>
                <w:color w:val="FF0000"/>
                <w:szCs w:val="24"/>
              </w:rPr>
            </w:pPr>
          </w:p>
        </w:tc>
      </w:tr>
      <w:tr w:rsidR="001C3ACE" w:rsidRPr="005539E0" w14:paraId="3DACEAC7" w14:textId="77777777" w:rsidTr="001C3ACE">
        <w:tc>
          <w:tcPr>
            <w:tcW w:w="9351" w:type="dxa"/>
            <w:gridSpan w:val="5"/>
            <w:tcBorders>
              <w:top w:val="single" w:sz="4" w:space="0" w:color="auto"/>
              <w:left w:val="single" w:sz="4" w:space="0" w:color="auto"/>
              <w:bottom w:val="single" w:sz="4" w:space="0" w:color="auto"/>
              <w:right w:val="single" w:sz="4" w:space="0" w:color="auto"/>
            </w:tcBorders>
            <w:hideMark/>
          </w:tcPr>
          <w:p w14:paraId="456137F7" w14:textId="77777777" w:rsidR="001C3ACE" w:rsidRPr="00CF2319" w:rsidRDefault="001C3ACE" w:rsidP="001C3ACE">
            <w:pPr>
              <w:jc w:val="both"/>
              <w:rPr>
                <w:rFonts w:ascii="Calibri" w:hAnsi="Calibri" w:cs="Calibri"/>
                <w:szCs w:val="24"/>
              </w:rPr>
            </w:pPr>
            <w:r w:rsidRPr="00CF2319">
              <w:rPr>
                <w:rFonts w:ascii="Calibri" w:hAnsi="Calibri" w:cs="Calibri"/>
                <w:szCs w:val="24"/>
              </w:rPr>
              <w:t>Β΄ΕΞΑΜΗΝΟ</w:t>
            </w:r>
          </w:p>
        </w:tc>
      </w:tr>
      <w:tr w:rsidR="001C3ACE" w:rsidRPr="005539E0" w14:paraId="5B804AA2" w14:textId="77777777" w:rsidTr="001C3ACE">
        <w:tc>
          <w:tcPr>
            <w:tcW w:w="2836" w:type="dxa"/>
            <w:tcBorders>
              <w:top w:val="single" w:sz="4" w:space="0" w:color="auto"/>
              <w:left w:val="single" w:sz="4" w:space="0" w:color="auto"/>
              <w:bottom w:val="single" w:sz="4" w:space="0" w:color="auto"/>
              <w:right w:val="single" w:sz="4" w:space="0" w:color="auto"/>
            </w:tcBorders>
          </w:tcPr>
          <w:p w14:paraId="2DB7AB49" w14:textId="77777777" w:rsidR="001C3ACE" w:rsidRPr="00CF2319" w:rsidRDefault="001C3ACE" w:rsidP="001C3ACE">
            <w:pPr>
              <w:ind w:firstLine="0"/>
              <w:rPr>
                <w:rFonts w:ascii="Calibri" w:hAnsi="Calibri" w:cs="Calibri"/>
                <w:szCs w:val="24"/>
                <w:highlight w:val="yellow"/>
              </w:rPr>
            </w:pPr>
            <w:r w:rsidRPr="00CF2319">
              <w:rPr>
                <w:rFonts w:ascii="Calibri" w:hAnsi="Calibri" w:cs="Calibri"/>
                <w:szCs w:val="24"/>
              </w:rPr>
              <w:t>Αλγεβρική Τοπολογία</w:t>
            </w:r>
          </w:p>
        </w:tc>
        <w:tc>
          <w:tcPr>
            <w:tcW w:w="1559" w:type="dxa"/>
            <w:tcBorders>
              <w:top w:val="single" w:sz="4" w:space="0" w:color="auto"/>
              <w:left w:val="single" w:sz="4" w:space="0" w:color="auto"/>
              <w:bottom w:val="single" w:sz="4" w:space="0" w:color="auto"/>
              <w:right w:val="single" w:sz="4" w:space="0" w:color="auto"/>
            </w:tcBorders>
          </w:tcPr>
          <w:p w14:paraId="7A32E4EF" w14:textId="77777777" w:rsidR="001C3ACE" w:rsidRPr="00CF2319" w:rsidRDefault="001C3ACE" w:rsidP="001C3ACE">
            <w:pPr>
              <w:rPr>
                <w:rFonts w:ascii="Calibri" w:hAnsi="Calibri" w:cs="Calibri"/>
                <w:noProof/>
                <w:szCs w:val="24"/>
              </w:rPr>
            </w:pPr>
            <w:r w:rsidRPr="00CF2319">
              <w:rPr>
                <w:rFonts w:ascii="Calibri" w:hAnsi="Calibri" w:cs="Calibri"/>
                <w:noProof/>
                <w:szCs w:val="24"/>
              </w:rPr>
              <w:t xml:space="preserve">   10</w:t>
            </w:r>
          </w:p>
        </w:tc>
        <w:tc>
          <w:tcPr>
            <w:tcW w:w="4956" w:type="dxa"/>
            <w:gridSpan w:val="3"/>
            <w:tcBorders>
              <w:top w:val="single" w:sz="4" w:space="0" w:color="auto"/>
              <w:left w:val="single" w:sz="4" w:space="0" w:color="auto"/>
              <w:bottom w:val="single" w:sz="4" w:space="0" w:color="auto"/>
              <w:right w:val="single" w:sz="4" w:space="0" w:color="auto"/>
            </w:tcBorders>
          </w:tcPr>
          <w:p w14:paraId="0D85A7BA" w14:textId="77777777" w:rsidR="001C3ACE" w:rsidRPr="00CF2319" w:rsidRDefault="001C3ACE" w:rsidP="0063622B">
            <w:pPr>
              <w:jc w:val="center"/>
              <w:rPr>
                <w:rFonts w:ascii="Calibri" w:hAnsi="Calibri" w:cs="Calibri"/>
                <w:noProof/>
                <w:szCs w:val="24"/>
              </w:rPr>
            </w:pPr>
            <w:r w:rsidRPr="00CF2319">
              <w:rPr>
                <w:rFonts w:ascii="Calibri" w:hAnsi="Calibri" w:cs="Calibri"/>
                <w:noProof/>
                <w:szCs w:val="24"/>
              </w:rPr>
              <w:t>Γ. Ράπτης</w:t>
            </w:r>
          </w:p>
        </w:tc>
      </w:tr>
      <w:tr w:rsidR="001C3ACE" w:rsidRPr="005539E0" w14:paraId="2E0B207D" w14:textId="77777777" w:rsidTr="001C3ACE">
        <w:tc>
          <w:tcPr>
            <w:tcW w:w="2836" w:type="dxa"/>
            <w:tcBorders>
              <w:top w:val="single" w:sz="4" w:space="0" w:color="auto"/>
              <w:left w:val="single" w:sz="4" w:space="0" w:color="auto"/>
              <w:bottom w:val="single" w:sz="4" w:space="0" w:color="auto"/>
              <w:right w:val="single" w:sz="4" w:space="0" w:color="auto"/>
            </w:tcBorders>
          </w:tcPr>
          <w:p w14:paraId="63BC0E4D" w14:textId="77777777" w:rsidR="001C3ACE" w:rsidRPr="00CF2319" w:rsidRDefault="001C3ACE" w:rsidP="001C3ACE">
            <w:pPr>
              <w:ind w:firstLine="0"/>
              <w:rPr>
                <w:rFonts w:ascii="Calibri" w:hAnsi="Calibri" w:cs="Calibri"/>
                <w:szCs w:val="24"/>
              </w:rPr>
            </w:pPr>
            <w:r w:rsidRPr="00CF2319">
              <w:rPr>
                <w:rFonts w:ascii="Calibri" w:hAnsi="Calibri" w:cs="Calibri"/>
                <w:szCs w:val="24"/>
              </w:rPr>
              <w:t xml:space="preserve">Συμπλεκτική και </w:t>
            </w:r>
            <w:r w:rsidRPr="00CF2319">
              <w:rPr>
                <w:rFonts w:ascii="Calibri" w:hAnsi="Calibri" w:cs="Calibri"/>
                <w:szCs w:val="24"/>
                <w:lang w:val="en-US"/>
              </w:rPr>
              <w:t>Poisson</w:t>
            </w:r>
            <w:r w:rsidRPr="00CF2319">
              <w:rPr>
                <w:rFonts w:ascii="Calibri" w:hAnsi="Calibri" w:cs="Calibri"/>
                <w:szCs w:val="24"/>
              </w:rPr>
              <w:t xml:space="preserve"> Γεωμετρία</w:t>
            </w:r>
          </w:p>
        </w:tc>
        <w:tc>
          <w:tcPr>
            <w:tcW w:w="1559" w:type="dxa"/>
            <w:tcBorders>
              <w:top w:val="single" w:sz="4" w:space="0" w:color="auto"/>
              <w:left w:val="single" w:sz="4" w:space="0" w:color="auto"/>
              <w:bottom w:val="single" w:sz="4" w:space="0" w:color="auto"/>
              <w:right w:val="single" w:sz="4" w:space="0" w:color="auto"/>
            </w:tcBorders>
          </w:tcPr>
          <w:p w14:paraId="407D9DED" w14:textId="77777777" w:rsidR="001C3ACE" w:rsidRPr="00CF2319" w:rsidRDefault="001C3ACE" w:rsidP="001C3ACE">
            <w:pPr>
              <w:rPr>
                <w:rFonts w:ascii="Calibri" w:hAnsi="Calibri" w:cs="Calibri"/>
                <w:noProof/>
                <w:szCs w:val="24"/>
              </w:rPr>
            </w:pPr>
            <w:r w:rsidRPr="00CF2319">
              <w:rPr>
                <w:rFonts w:ascii="Calibri" w:hAnsi="Calibri" w:cs="Calibri"/>
                <w:noProof/>
                <w:szCs w:val="24"/>
              </w:rPr>
              <w:t xml:space="preserve">    10</w:t>
            </w:r>
          </w:p>
        </w:tc>
        <w:tc>
          <w:tcPr>
            <w:tcW w:w="4956" w:type="dxa"/>
            <w:gridSpan w:val="3"/>
            <w:tcBorders>
              <w:top w:val="single" w:sz="4" w:space="0" w:color="auto"/>
              <w:left w:val="single" w:sz="4" w:space="0" w:color="auto"/>
              <w:bottom w:val="single" w:sz="4" w:space="0" w:color="auto"/>
              <w:right w:val="single" w:sz="4" w:space="0" w:color="auto"/>
            </w:tcBorders>
          </w:tcPr>
          <w:p w14:paraId="2E2073E7" w14:textId="46B779B5" w:rsidR="001C3ACE" w:rsidRPr="00CF2319" w:rsidRDefault="001C3ACE" w:rsidP="0063622B">
            <w:pPr>
              <w:jc w:val="center"/>
              <w:rPr>
                <w:rFonts w:ascii="Calibri" w:hAnsi="Calibri" w:cs="Calibri"/>
                <w:noProof/>
                <w:szCs w:val="24"/>
              </w:rPr>
            </w:pPr>
            <w:r w:rsidRPr="00CF2319">
              <w:rPr>
                <w:rFonts w:ascii="Calibri" w:hAnsi="Calibri" w:cs="Calibri"/>
                <w:noProof/>
                <w:szCs w:val="24"/>
              </w:rPr>
              <w:t>Φ. Πεταλίδου</w:t>
            </w:r>
          </w:p>
        </w:tc>
      </w:tr>
      <w:tr w:rsidR="001C3ACE" w:rsidRPr="005539E0" w14:paraId="313197E1" w14:textId="77777777" w:rsidTr="001C3ACE">
        <w:tc>
          <w:tcPr>
            <w:tcW w:w="2836" w:type="dxa"/>
            <w:tcBorders>
              <w:top w:val="single" w:sz="4" w:space="0" w:color="auto"/>
              <w:left w:val="single" w:sz="4" w:space="0" w:color="auto"/>
              <w:bottom w:val="single" w:sz="4" w:space="0" w:color="auto"/>
              <w:right w:val="single" w:sz="4" w:space="0" w:color="auto"/>
            </w:tcBorders>
          </w:tcPr>
          <w:p w14:paraId="7BEA1E65" w14:textId="77777777" w:rsidR="001C3ACE" w:rsidRPr="00CF2319" w:rsidRDefault="001C3ACE" w:rsidP="001C3ACE">
            <w:pPr>
              <w:ind w:firstLine="0"/>
              <w:rPr>
                <w:rFonts w:ascii="Calibri" w:hAnsi="Calibri" w:cs="Calibri"/>
                <w:szCs w:val="24"/>
              </w:rPr>
            </w:pPr>
            <w:proofErr w:type="spellStart"/>
            <w:r w:rsidRPr="00CF2319">
              <w:rPr>
                <w:rFonts w:ascii="Calibri" w:hAnsi="Calibri" w:cs="Calibri"/>
                <w:szCs w:val="24"/>
              </w:rPr>
              <w:t>Εργοδική</w:t>
            </w:r>
            <w:proofErr w:type="spellEnd"/>
            <w:r w:rsidRPr="00CF2319">
              <w:rPr>
                <w:rFonts w:ascii="Calibri" w:hAnsi="Calibri" w:cs="Calibri"/>
                <w:szCs w:val="24"/>
              </w:rPr>
              <w:t xml:space="preserve"> Θεωρία</w:t>
            </w:r>
          </w:p>
        </w:tc>
        <w:tc>
          <w:tcPr>
            <w:tcW w:w="1559" w:type="dxa"/>
            <w:tcBorders>
              <w:top w:val="single" w:sz="4" w:space="0" w:color="auto"/>
              <w:left w:val="single" w:sz="4" w:space="0" w:color="auto"/>
              <w:bottom w:val="single" w:sz="4" w:space="0" w:color="auto"/>
              <w:right w:val="single" w:sz="4" w:space="0" w:color="auto"/>
            </w:tcBorders>
          </w:tcPr>
          <w:p w14:paraId="5F9CF15D" w14:textId="77777777" w:rsidR="001C3ACE" w:rsidRPr="00CF2319" w:rsidRDefault="001C3ACE" w:rsidP="001C3ACE">
            <w:pPr>
              <w:rPr>
                <w:rFonts w:ascii="Calibri" w:hAnsi="Calibri" w:cs="Calibri"/>
                <w:noProof/>
                <w:szCs w:val="24"/>
              </w:rPr>
            </w:pPr>
            <w:r w:rsidRPr="00CF2319">
              <w:rPr>
                <w:rFonts w:ascii="Calibri" w:hAnsi="Calibri" w:cs="Calibri"/>
                <w:noProof/>
                <w:szCs w:val="24"/>
              </w:rPr>
              <w:t xml:space="preserve">   10</w:t>
            </w:r>
          </w:p>
        </w:tc>
        <w:tc>
          <w:tcPr>
            <w:tcW w:w="4956" w:type="dxa"/>
            <w:gridSpan w:val="3"/>
            <w:tcBorders>
              <w:top w:val="single" w:sz="4" w:space="0" w:color="auto"/>
              <w:left w:val="single" w:sz="4" w:space="0" w:color="auto"/>
              <w:bottom w:val="single" w:sz="4" w:space="0" w:color="auto"/>
              <w:right w:val="single" w:sz="4" w:space="0" w:color="auto"/>
            </w:tcBorders>
          </w:tcPr>
          <w:p w14:paraId="22E4738C" w14:textId="07C4E11C" w:rsidR="001C3ACE" w:rsidRPr="00CF2319" w:rsidRDefault="001C3ACE" w:rsidP="0063622B">
            <w:pPr>
              <w:jc w:val="center"/>
              <w:rPr>
                <w:rFonts w:ascii="Calibri" w:hAnsi="Calibri" w:cs="Calibri"/>
                <w:noProof/>
                <w:szCs w:val="24"/>
              </w:rPr>
            </w:pPr>
            <w:r w:rsidRPr="00CF2319">
              <w:rPr>
                <w:rFonts w:ascii="Calibri" w:hAnsi="Calibri" w:cs="Calibri"/>
                <w:noProof/>
                <w:szCs w:val="24"/>
              </w:rPr>
              <w:t>Α. Κουτσογιάννης</w:t>
            </w:r>
          </w:p>
        </w:tc>
      </w:tr>
      <w:tr w:rsidR="001C3ACE" w:rsidRPr="005539E0" w14:paraId="054E8905" w14:textId="77777777" w:rsidTr="001C3ACE">
        <w:tc>
          <w:tcPr>
            <w:tcW w:w="6238" w:type="dxa"/>
            <w:gridSpan w:val="3"/>
            <w:tcBorders>
              <w:top w:val="single" w:sz="4" w:space="0" w:color="auto"/>
              <w:left w:val="single" w:sz="4" w:space="0" w:color="auto"/>
              <w:bottom w:val="single" w:sz="4" w:space="0" w:color="auto"/>
              <w:right w:val="single" w:sz="4" w:space="0" w:color="auto"/>
            </w:tcBorders>
          </w:tcPr>
          <w:p w14:paraId="569C5A4B" w14:textId="77777777" w:rsidR="001C3ACE" w:rsidRPr="00CF2319" w:rsidRDefault="001C3ACE" w:rsidP="001C3ACE">
            <w:pPr>
              <w:rPr>
                <w:rFonts w:ascii="Calibri" w:hAnsi="Calibri" w:cs="Calibri"/>
                <w:noProof/>
                <w:szCs w:val="24"/>
              </w:rPr>
            </w:pPr>
            <w:r w:rsidRPr="00CF2319">
              <w:rPr>
                <w:rFonts w:ascii="Calibri" w:hAnsi="Calibri" w:cs="Calibri"/>
                <w:szCs w:val="24"/>
              </w:rPr>
              <w:t xml:space="preserve">Σύνολο </w:t>
            </w:r>
            <w:r w:rsidRPr="00CF2319">
              <w:rPr>
                <w:rFonts w:ascii="Calibri" w:hAnsi="Calibri" w:cs="Calibri"/>
                <w:szCs w:val="24"/>
                <w:lang w:val="en-US"/>
              </w:rPr>
              <w:t>ECTS</w:t>
            </w:r>
            <w:r w:rsidRPr="00CF2319">
              <w:rPr>
                <w:rFonts w:ascii="Calibri" w:hAnsi="Calibri" w:cs="Calibri"/>
                <w:szCs w:val="24"/>
              </w:rPr>
              <w:t xml:space="preserve"> Εξαμήνου</w:t>
            </w:r>
          </w:p>
        </w:tc>
        <w:tc>
          <w:tcPr>
            <w:tcW w:w="708" w:type="dxa"/>
            <w:tcBorders>
              <w:top w:val="single" w:sz="4" w:space="0" w:color="auto"/>
              <w:left w:val="single" w:sz="4" w:space="0" w:color="auto"/>
              <w:bottom w:val="single" w:sz="4" w:space="0" w:color="auto"/>
              <w:right w:val="single" w:sz="4" w:space="0" w:color="auto"/>
            </w:tcBorders>
            <w:hideMark/>
          </w:tcPr>
          <w:p w14:paraId="4740DAFE" w14:textId="77777777" w:rsidR="001C3ACE" w:rsidRPr="00CF2319" w:rsidRDefault="001C3ACE" w:rsidP="001C3ACE">
            <w:pPr>
              <w:rPr>
                <w:rFonts w:ascii="Calibri" w:hAnsi="Calibri" w:cs="Calibri"/>
                <w:noProof/>
                <w:szCs w:val="24"/>
              </w:rPr>
            </w:pPr>
            <w:r w:rsidRPr="00CF2319">
              <w:rPr>
                <w:rFonts w:ascii="Calibri" w:hAnsi="Calibri" w:cs="Calibri"/>
                <w:szCs w:val="24"/>
              </w:rPr>
              <w:t>4</w:t>
            </w:r>
            <w:r>
              <w:rPr>
                <w:rFonts w:ascii="Calibri" w:hAnsi="Calibri" w:cs="Calibri"/>
                <w:szCs w:val="24"/>
                <w:lang w:val="en-US"/>
              </w:rPr>
              <w:t>3</w:t>
            </w:r>
            <w:r w:rsidRPr="00CF2319">
              <w:rPr>
                <w:rFonts w:ascii="Calibri" w:hAnsi="Calibri" w:cs="Calibri"/>
                <w:szCs w:val="24"/>
              </w:rPr>
              <w:t>0</w:t>
            </w:r>
          </w:p>
        </w:tc>
        <w:tc>
          <w:tcPr>
            <w:tcW w:w="2405" w:type="dxa"/>
            <w:tcBorders>
              <w:top w:val="single" w:sz="4" w:space="0" w:color="auto"/>
              <w:left w:val="single" w:sz="4" w:space="0" w:color="auto"/>
              <w:bottom w:val="single" w:sz="4" w:space="0" w:color="auto"/>
              <w:right w:val="single" w:sz="4" w:space="0" w:color="auto"/>
            </w:tcBorders>
          </w:tcPr>
          <w:p w14:paraId="1E1E23C2" w14:textId="77777777" w:rsidR="001C3ACE" w:rsidRPr="00CF2319" w:rsidRDefault="001C3ACE" w:rsidP="001C3ACE">
            <w:pPr>
              <w:rPr>
                <w:rFonts w:ascii="Calibri" w:hAnsi="Calibri" w:cs="Calibri"/>
                <w:b/>
                <w:color w:val="FF0000"/>
                <w:szCs w:val="24"/>
              </w:rPr>
            </w:pPr>
          </w:p>
        </w:tc>
      </w:tr>
    </w:tbl>
    <w:p w14:paraId="173E68BE" w14:textId="5044FCE4" w:rsidR="001C3ACE" w:rsidRDefault="001C3ACE" w:rsidP="00066711">
      <w:pPr>
        <w:autoSpaceDE w:val="0"/>
        <w:autoSpaceDN w:val="0"/>
        <w:adjustRightInd w:val="0"/>
        <w:spacing w:line="276" w:lineRule="auto"/>
        <w:ind w:firstLine="0"/>
        <w:jc w:val="both"/>
        <w:rPr>
          <w:rFonts w:eastAsia="MyriadPro-Regular" w:cs="MyriadPro-Regular"/>
          <w:b/>
        </w:rPr>
      </w:pPr>
    </w:p>
    <w:p w14:paraId="01A695B1" w14:textId="77777777" w:rsidR="001C3ACE" w:rsidRDefault="001C3ACE" w:rsidP="00066711">
      <w:pPr>
        <w:autoSpaceDE w:val="0"/>
        <w:autoSpaceDN w:val="0"/>
        <w:adjustRightInd w:val="0"/>
        <w:spacing w:line="276" w:lineRule="auto"/>
        <w:ind w:firstLine="0"/>
        <w:jc w:val="both"/>
        <w:rPr>
          <w:rFonts w:eastAsia="MyriadPro-Regular" w:cs="MyriadPro-Regular"/>
          <w:b/>
        </w:rPr>
      </w:pPr>
    </w:p>
    <w:tbl>
      <w:tblPr>
        <w:tblpPr w:leftFromText="180" w:rightFromText="180" w:vertAnchor="text" w:horzAnchor="page" w:tblpX="1025" w:tblpY="746"/>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6"/>
        <w:gridCol w:w="2237"/>
        <w:gridCol w:w="2061"/>
        <w:gridCol w:w="791"/>
        <w:gridCol w:w="2384"/>
      </w:tblGrid>
      <w:tr w:rsidR="001C3ACE" w:rsidRPr="006B5097" w14:paraId="1069AD0E" w14:textId="77777777" w:rsidTr="001C3ACE">
        <w:trPr>
          <w:trHeight w:val="460"/>
        </w:trPr>
        <w:tc>
          <w:tcPr>
            <w:tcW w:w="9349" w:type="dxa"/>
            <w:gridSpan w:val="5"/>
            <w:tcBorders>
              <w:top w:val="single" w:sz="4" w:space="0" w:color="auto"/>
              <w:left w:val="single" w:sz="4" w:space="0" w:color="auto"/>
              <w:bottom w:val="single" w:sz="4" w:space="0" w:color="auto"/>
              <w:right w:val="single" w:sz="4" w:space="0" w:color="auto"/>
            </w:tcBorders>
          </w:tcPr>
          <w:p w14:paraId="12A99FF1" w14:textId="77777777" w:rsidR="001C3ACE" w:rsidRPr="006B5097" w:rsidRDefault="001C3ACE" w:rsidP="001C3ACE">
            <w:pPr>
              <w:jc w:val="both"/>
              <w:rPr>
                <w:rFonts w:asciiTheme="minorHAnsi" w:hAnsiTheme="minorHAnsi" w:cstheme="minorHAnsi"/>
                <w:b/>
                <w:szCs w:val="24"/>
              </w:rPr>
            </w:pPr>
            <w:r w:rsidRPr="006B5097">
              <w:rPr>
                <w:rFonts w:asciiTheme="minorHAnsi" w:hAnsiTheme="minorHAnsi" w:cstheme="minorHAnsi"/>
                <w:b/>
                <w:szCs w:val="24"/>
              </w:rPr>
              <w:t xml:space="preserve">Ειδίκευση Β Στατιστική, </w:t>
            </w:r>
            <w:proofErr w:type="spellStart"/>
            <w:r w:rsidRPr="006B5097">
              <w:rPr>
                <w:rFonts w:asciiTheme="minorHAnsi" w:hAnsiTheme="minorHAnsi" w:cstheme="minorHAnsi"/>
                <w:b/>
                <w:szCs w:val="24"/>
              </w:rPr>
              <w:t>Μοντελοποίηση</w:t>
            </w:r>
            <w:proofErr w:type="spellEnd"/>
            <w:r w:rsidRPr="006B5097">
              <w:rPr>
                <w:rFonts w:asciiTheme="minorHAnsi" w:hAnsiTheme="minorHAnsi" w:cstheme="minorHAnsi"/>
                <w:b/>
                <w:szCs w:val="24"/>
              </w:rPr>
              <w:t xml:space="preserve"> και Υπολογιστικές Μέθοδοι</w:t>
            </w:r>
          </w:p>
        </w:tc>
      </w:tr>
      <w:tr w:rsidR="001C3ACE" w:rsidRPr="006B5097" w14:paraId="1F1A18DB" w14:textId="77777777" w:rsidTr="001C3ACE">
        <w:trPr>
          <w:trHeight w:val="446"/>
        </w:trPr>
        <w:tc>
          <w:tcPr>
            <w:tcW w:w="9349" w:type="dxa"/>
            <w:gridSpan w:val="5"/>
            <w:tcBorders>
              <w:top w:val="single" w:sz="4" w:space="0" w:color="auto"/>
              <w:left w:val="single" w:sz="4" w:space="0" w:color="auto"/>
              <w:bottom w:val="single" w:sz="4" w:space="0" w:color="auto"/>
              <w:right w:val="single" w:sz="4" w:space="0" w:color="auto"/>
            </w:tcBorders>
            <w:hideMark/>
          </w:tcPr>
          <w:p w14:paraId="4120B705" w14:textId="77777777" w:rsidR="001C3ACE" w:rsidRPr="006B5097" w:rsidRDefault="001C3ACE" w:rsidP="001C3ACE">
            <w:pPr>
              <w:jc w:val="both"/>
              <w:rPr>
                <w:rFonts w:asciiTheme="minorHAnsi" w:hAnsiTheme="minorHAnsi" w:cstheme="minorHAnsi"/>
                <w:szCs w:val="24"/>
              </w:rPr>
            </w:pPr>
            <w:bookmarkStart w:id="12" w:name="_Hlk176781303"/>
            <w:bookmarkStart w:id="13" w:name="_Hlk176781352"/>
            <w:r w:rsidRPr="006B5097">
              <w:rPr>
                <w:rFonts w:asciiTheme="minorHAnsi" w:hAnsiTheme="minorHAnsi" w:cstheme="minorHAnsi"/>
                <w:szCs w:val="24"/>
              </w:rPr>
              <w:t>Α΄ΕΞΑΜΗΝΟ</w:t>
            </w:r>
          </w:p>
        </w:tc>
      </w:tr>
      <w:tr w:rsidR="001C3ACE" w:rsidRPr="006B5097" w14:paraId="583B175F" w14:textId="77777777" w:rsidTr="001C3ACE">
        <w:trPr>
          <w:trHeight w:val="921"/>
        </w:trPr>
        <w:tc>
          <w:tcPr>
            <w:tcW w:w="1876" w:type="dxa"/>
            <w:tcBorders>
              <w:top w:val="single" w:sz="4" w:space="0" w:color="auto"/>
              <w:left w:val="single" w:sz="4" w:space="0" w:color="auto"/>
              <w:bottom w:val="single" w:sz="4" w:space="0" w:color="auto"/>
              <w:right w:val="single" w:sz="4" w:space="0" w:color="auto"/>
            </w:tcBorders>
          </w:tcPr>
          <w:p w14:paraId="47383B76" w14:textId="77777777" w:rsidR="001C3ACE" w:rsidRPr="006B5097" w:rsidRDefault="001C3ACE" w:rsidP="001C3ACE">
            <w:pPr>
              <w:ind w:firstLine="0"/>
              <w:rPr>
                <w:rFonts w:asciiTheme="minorHAnsi" w:hAnsiTheme="minorHAnsi" w:cstheme="minorHAnsi"/>
                <w:szCs w:val="24"/>
              </w:rPr>
            </w:pPr>
            <w:r w:rsidRPr="006B5097">
              <w:rPr>
                <w:rFonts w:asciiTheme="minorHAnsi" w:hAnsiTheme="minorHAnsi" w:cstheme="minorHAnsi"/>
                <w:szCs w:val="24"/>
              </w:rPr>
              <w:t>Τίτλος μαθήματος</w:t>
            </w:r>
          </w:p>
        </w:tc>
        <w:tc>
          <w:tcPr>
            <w:tcW w:w="2237" w:type="dxa"/>
            <w:tcBorders>
              <w:top w:val="single" w:sz="4" w:space="0" w:color="auto"/>
              <w:left w:val="single" w:sz="4" w:space="0" w:color="auto"/>
              <w:bottom w:val="single" w:sz="4" w:space="0" w:color="auto"/>
              <w:right w:val="single" w:sz="4" w:space="0" w:color="auto"/>
            </w:tcBorders>
            <w:hideMark/>
          </w:tcPr>
          <w:p w14:paraId="534DF6A8" w14:textId="77777777" w:rsidR="001C3ACE" w:rsidRPr="006B5097" w:rsidRDefault="001C3ACE" w:rsidP="001C3ACE">
            <w:pPr>
              <w:jc w:val="center"/>
              <w:rPr>
                <w:rFonts w:asciiTheme="minorHAnsi" w:hAnsiTheme="minorHAnsi" w:cstheme="minorHAnsi"/>
                <w:noProof/>
                <w:szCs w:val="24"/>
              </w:rPr>
            </w:pPr>
            <w:r w:rsidRPr="006B5097">
              <w:rPr>
                <w:rFonts w:asciiTheme="minorHAnsi" w:hAnsiTheme="minorHAnsi" w:cstheme="minorHAnsi"/>
                <w:szCs w:val="24"/>
                <w:lang w:val="en-GB"/>
              </w:rPr>
              <w:t>ECTS</w:t>
            </w:r>
          </w:p>
        </w:tc>
        <w:tc>
          <w:tcPr>
            <w:tcW w:w="5234" w:type="dxa"/>
            <w:gridSpan w:val="3"/>
            <w:tcBorders>
              <w:top w:val="single" w:sz="4" w:space="0" w:color="auto"/>
              <w:left w:val="single" w:sz="4" w:space="0" w:color="auto"/>
              <w:bottom w:val="single" w:sz="4" w:space="0" w:color="auto"/>
              <w:right w:val="single" w:sz="4" w:space="0" w:color="auto"/>
            </w:tcBorders>
          </w:tcPr>
          <w:p w14:paraId="70FC6E3C" w14:textId="77777777" w:rsidR="001C3ACE" w:rsidRPr="006B5097" w:rsidRDefault="001C3ACE" w:rsidP="001C3ACE">
            <w:pPr>
              <w:jc w:val="center"/>
              <w:rPr>
                <w:rFonts w:asciiTheme="minorHAnsi" w:hAnsiTheme="minorHAnsi" w:cstheme="minorHAnsi"/>
                <w:szCs w:val="24"/>
              </w:rPr>
            </w:pPr>
            <w:r w:rsidRPr="006B5097">
              <w:rPr>
                <w:rFonts w:asciiTheme="minorHAnsi" w:hAnsiTheme="minorHAnsi" w:cstheme="minorHAnsi"/>
                <w:szCs w:val="24"/>
              </w:rPr>
              <w:t>Διδάσκων/-</w:t>
            </w:r>
            <w:proofErr w:type="spellStart"/>
            <w:r w:rsidRPr="006B5097">
              <w:rPr>
                <w:rFonts w:asciiTheme="minorHAnsi" w:hAnsiTheme="minorHAnsi" w:cstheme="minorHAnsi"/>
                <w:szCs w:val="24"/>
              </w:rPr>
              <w:t>ουσα</w:t>
            </w:r>
            <w:proofErr w:type="spellEnd"/>
          </w:p>
          <w:p w14:paraId="1F1DE085" w14:textId="77777777" w:rsidR="001C3ACE" w:rsidRPr="006B5097" w:rsidRDefault="001C3ACE" w:rsidP="001C3ACE">
            <w:pPr>
              <w:jc w:val="center"/>
              <w:rPr>
                <w:rFonts w:asciiTheme="minorHAnsi" w:hAnsiTheme="minorHAnsi" w:cstheme="minorHAnsi"/>
                <w:szCs w:val="24"/>
              </w:rPr>
            </w:pPr>
            <w:r w:rsidRPr="006B5097">
              <w:rPr>
                <w:rFonts w:asciiTheme="minorHAnsi" w:hAnsiTheme="minorHAnsi" w:cstheme="minorHAnsi"/>
                <w:szCs w:val="24"/>
              </w:rPr>
              <w:t>(ενδεικτικά)</w:t>
            </w:r>
          </w:p>
        </w:tc>
      </w:tr>
      <w:tr w:rsidR="001C3ACE" w:rsidRPr="006B5097" w14:paraId="020E9C93" w14:textId="77777777" w:rsidTr="001C3ACE">
        <w:trPr>
          <w:trHeight w:val="1828"/>
        </w:trPr>
        <w:tc>
          <w:tcPr>
            <w:tcW w:w="1876" w:type="dxa"/>
            <w:tcBorders>
              <w:top w:val="single" w:sz="4" w:space="0" w:color="auto"/>
              <w:left w:val="single" w:sz="4" w:space="0" w:color="auto"/>
              <w:bottom w:val="single" w:sz="4" w:space="0" w:color="auto"/>
              <w:right w:val="single" w:sz="4" w:space="0" w:color="auto"/>
            </w:tcBorders>
          </w:tcPr>
          <w:p w14:paraId="6DFC752B" w14:textId="77777777" w:rsidR="001C3ACE" w:rsidRPr="006B5097" w:rsidRDefault="001C3ACE" w:rsidP="001C3ACE">
            <w:pPr>
              <w:ind w:firstLine="0"/>
              <w:rPr>
                <w:rFonts w:asciiTheme="minorHAnsi" w:hAnsiTheme="minorHAnsi" w:cstheme="minorHAnsi"/>
                <w:szCs w:val="24"/>
              </w:rPr>
            </w:pPr>
            <w:proofErr w:type="spellStart"/>
            <w:r w:rsidRPr="006B5097">
              <w:rPr>
                <w:rFonts w:asciiTheme="minorHAnsi" w:hAnsiTheme="minorHAnsi" w:cstheme="minorHAnsi"/>
                <w:szCs w:val="24"/>
              </w:rPr>
              <w:t>Πιθανοθεωρητικές</w:t>
            </w:r>
            <w:proofErr w:type="spellEnd"/>
            <w:r w:rsidRPr="006B5097">
              <w:rPr>
                <w:rFonts w:asciiTheme="minorHAnsi" w:hAnsiTheme="minorHAnsi" w:cstheme="minorHAnsi"/>
                <w:szCs w:val="24"/>
              </w:rPr>
              <w:t xml:space="preserve"> Μέθοδοι στη </w:t>
            </w:r>
            <w:proofErr w:type="spellStart"/>
            <w:r w:rsidRPr="006B5097">
              <w:rPr>
                <w:rFonts w:asciiTheme="minorHAnsi" w:hAnsiTheme="minorHAnsi" w:cstheme="minorHAnsi"/>
                <w:szCs w:val="24"/>
              </w:rPr>
              <w:t>Συνδυάστικη</w:t>
            </w:r>
            <w:proofErr w:type="spellEnd"/>
          </w:p>
        </w:tc>
        <w:tc>
          <w:tcPr>
            <w:tcW w:w="2237" w:type="dxa"/>
            <w:tcBorders>
              <w:top w:val="single" w:sz="4" w:space="0" w:color="auto"/>
              <w:left w:val="single" w:sz="4" w:space="0" w:color="auto"/>
              <w:bottom w:val="single" w:sz="4" w:space="0" w:color="auto"/>
              <w:right w:val="single" w:sz="4" w:space="0" w:color="auto"/>
            </w:tcBorders>
          </w:tcPr>
          <w:p w14:paraId="0927F4C6" w14:textId="77777777" w:rsidR="001C3ACE" w:rsidRPr="006B5097" w:rsidRDefault="001C3ACE" w:rsidP="001C3ACE">
            <w:pPr>
              <w:jc w:val="center"/>
              <w:rPr>
                <w:rFonts w:asciiTheme="minorHAnsi" w:hAnsiTheme="minorHAnsi" w:cstheme="minorHAnsi"/>
                <w:noProof/>
                <w:szCs w:val="24"/>
              </w:rPr>
            </w:pPr>
            <w:r w:rsidRPr="006B5097">
              <w:rPr>
                <w:rFonts w:asciiTheme="minorHAnsi" w:hAnsiTheme="minorHAnsi" w:cstheme="minorHAnsi"/>
                <w:noProof/>
                <w:szCs w:val="24"/>
              </w:rPr>
              <w:t>10</w:t>
            </w:r>
          </w:p>
        </w:tc>
        <w:tc>
          <w:tcPr>
            <w:tcW w:w="5234" w:type="dxa"/>
            <w:gridSpan w:val="3"/>
            <w:tcBorders>
              <w:top w:val="single" w:sz="4" w:space="0" w:color="auto"/>
              <w:left w:val="single" w:sz="4" w:space="0" w:color="auto"/>
              <w:bottom w:val="single" w:sz="4" w:space="0" w:color="auto"/>
              <w:right w:val="single" w:sz="4" w:space="0" w:color="auto"/>
            </w:tcBorders>
          </w:tcPr>
          <w:p w14:paraId="5CE61709" w14:textId="77777777" w:rsidR="001C3ACE" w:rsidRPr="006B5097" w:rsidRDefault="001C3ACE" w:rsidP="001C3ACE">
            <w:pPr>
              <w:rPr>
                <w:rFonts w:asciiTheme="minorHAnsi" w:hAnsiTheme="minorHAnsi" w:cstheme="minorHAnsi"/>
                <w:noProof/>
                <w:szCs w:val="24"/>
              </w:rPr>
            </w:pPr>
            <w:r w:rsidRPr="006B5097">
              <w:rPr>
                <w:rFonts w:asciiTheme="minorHAnsi" w:hAnsiTheme="minorHAnsi" w:cstheme="minorHAnsi"/>
                <w:noProof/>
                <w:szCs w:val="24"/>
              </w:rPr>
              <w:t xml:space="preserve">       Χ. Πελέκης</w:t>
            </w:r>
          </w:p>
        </w:tc>
      </w:tr>
      <w:bookmarkEnd w:id="12"/>
      <w:tr w:rsidR="001C3ACE" w:rsidRPr="006B5097" w14:paraId="1D981210" w14:textId="77777777" w:rsidTr="001C3ACE">
        <w:trPr>
          <w:trHeight w:val="1368"/>
        </w:trPr>
        <w:tc>
          <w:tcPr>
            <w:tcW w:w="1876" w:type="dxa"/>
            <w:tcBorders>
              <w:top w:val="single" w:sz="4" w:space="0" w:color="auto"/>
              <w:left w:val="single" w:sz="4" w:space="0" w:color="auto"/>
              <w:bottom w:val="single" w:sz="4" w:space="0" w:color="auto"/>
              <w:right w:val="single" w:sz="4" w:space="0" w:color="auto"/>
            </w:tcBorders>
          </w:tcPr>
          <w:p w14:paraId="059960E3" w14:textId="77777777" w:rsidR="001C3ACE" w:rsidRPr="006B5097" w:rsidRDefault="001C3ACE" w:rsidP="001C3ACE">
            <w:pPr>
              <w:jc w:val="both"/>
              <w:rPr>
                <w:rFonts w:asciiTheme="minorHAnsi" w:hAnsiTheme="minorHAnsi" w:cstheme="minorHAnsi"/>
                <w:szCs w:val="24"/>
              </w:rPr>
            </w:pPr>
            <w:r w:rsidRPr="006B5097">
              <w:rPr>
                <w:rFonts w:asciiTheme="minorHAnsi" w:hAnsiTheme="minorHAnsi" w:cstheme="minorHAnsi"/>
                <w:szCs w:val="24"/>
              </w:rPr>
              <w:t xml:space="preserve">  Στατιστική Μάθηση</w:t>
            </w:r>
          </w:p>
        </w:tc>
        <w:tc>
          <w:tcPr>
            <w:tcW w:w="2237" w:type="dxa"/>
            <w:tcBorders>
              <w:top w:val="single" w:sz="4" w:space="0" w:color="auto"/>
              <w:left w:val="single" w:sz="4" w:space="0" w:color="auto"/>
              <w:bottom w:val="single" w:sz="4" w:space="0" w:color="auto"/>
              <w:right w:val="single" w:sz="4" w:space="0" w:color="auto"/>
            </w:tcBorders>
          </w:tcPr>
          <w:p w14:paraId="6826A1C2" w14:textId="77777777" w:rsidR="001C3ACE" w:rsidRPr="006B5097" w:rsidRDefault="001C3ACE" w:rsidP="001C3ACE">
            <w:pPr>
              <w:jc w:val="both"/>
              <w:rPr>
                <w:rFonts w:asciiTheme="minorHAnsi" w:hAnsiTheme="minorHAnsi" w:cstheme="minorHAnsi"/>
                <w:noProof/>
                <w:szCs w:val="24"/>
              </w:rPr>
            </w:pPr>
            <w:r w:rsidRPr="006B5097">
              <w:rPr>
                <w:rFonts w:asciiTheme="minorHAnsi" w:hAnsiTheme="minorHAnsi" w:cstheme="minorHAnsi"/>
                <w:noProof/>
                <w:szCs w:val="24"/>
              </w:rPr>
              <w:t xml:space="preserve">   10</w:t>
            </w:r>
          </w:p>
        </w:tc>
        <w:tc>
          <w:tcPr>
            <w:tcW w:w="5234" w:type="dxa"/>
            <w:gridSpan w:val="3"/>
            <w:tcBorders>
              <w:top w:val="single" w:sz="4" w:space="0" w:color="auto"/>
              <w:left w:val="single" w:sz="4" w:space="0" w:color="auto"/>
              <w:bottom w:val="single" w:sz="4" w:space="0" w:color="auto"/>
              <w:right w:val="single" w:sz="4" w:space="0" w:color="auto"/>
            </w:tcBorders>
          </w:tcPr>
          <w:p w14:paraId="2D187047" w14:textId="77777777" w:rsidR="001C3ACE" w:rsidRPr="006B5097" w:rsidRDefault="001C3ACE" w:rsidP="001C3ACE">
            <w:pPr>
              <w:jc w:val="both"/>
              <w:rPr>
                <w:rFonts w:asciiTheme="minorHAnsi" w:hAnsiTheme="minorHAnsi" w:cstheme="minorHAnsi"/>
                <w:noProof/>
                <w:szCs w:val="24"/>
              </w:rPr>
            </w:pPr>
            <w:r w:rsidRPr="006B5097">
              <w:rPr>
                <w:rFonts w:asciiTheme="minorHAnsi" w:hAnsiTheme="minorHAnsi" w:cstheme="minorHAnsi"/>
                <w:noProof/>
                <w:szCs w:val="24"/>
              </w:rPr>
              <w:t xml:space="preserve">        Γ. Αφένδρας</w:t>
            </w:r>
          </w:p>
        </w:tc>
      </w:tr>
      <w:tr w:rsidR="001C3ACE" w:rsidRPr="006B5097" w14:paraId="31FB0609" w14:textId="77777777" w:rsidTr="001C3ACE">
        <w:trPr>
          <w:trHeight w:val="1381"/>
        </w:trPr>
        <w:tc>
          <w:tcPr>
            <w:tcW w:w="1876" w:type="dxa"/>
            <w:tcBorders>
              <w:top w:val="single" w:sz="4" w:space="0" w:color="auto"/>
              <w:left w:val="single" w:sz="4" w:space="0" w:color="auto"/>
              <w:bottom w:val="single" w:sz="4" w:space="0" w:color="auto"/>
              <w:right w:val="single" w:sz="4" w:space="0" w:color="auto"/>
            </w:tcBorders>
          </w:tcPr>
          <w:p w14:paraId="6DF9A11D" w14:textId="77777777" w:rsidR="001C3ACE" w:rsidRPr="006B5097" w:rsidRDefault="001C3ACE" w:rsidP="001C3ACE">
            <w:pPr>
              <w:ind w:firstLine="0"/>
              <w:jc w:val="both"/>
              <w:rPr>
                <w:rFonts w:asciiTheme="minorHAnsi" w:hAnsiTheme="minorHAnsi" w:cstheme="minorHAnsi"/>
                <w:szCs w:val="24"/>
              </w:rPr>
            </w:pPr>
            <w:r w:rsidRPr="006B5097">
              <w:rPr>
                <w:rFonts w:asciiTheme="minorHAnsi" w:hAnsiTheme="minorHAnsi" w:cstheme="minorHAnsi"/>
                <w:szCs w:val="24"/>
              </w:rPr>
              <w:lastRenderedPageBreak/>
              <w:t>Θεωρία Βέλτιστου Ελέγχου</w:t>
            </w:r>
          </w:p>
        </w:tc>
        <w:tc>
          <w:tcPr>
            <w:tcW w:w="2237" w:type="dxa"/>
            <w:tcBorders>
              <w:top w:val="single" w:sz="4" w:space="0" w:color="auto"/>
              <w:left w:val="single" w:sz="4" w:space="0" w:color="auto"/>
              <w:bottom w:val="single" w:sz="4" w:space="0" w:color="auto"/>
              <w:right w:val="single" w:sz="4" w:space="0" w:color="auto"/>
            </w:tcBorders>
          </w:tcPr>
          <w:p w14:paraId="1CA6C34F" w14:textId="77777777" w:rsidR="001C3ACE" w:rsidRPr="006B5097" w:rsidRDefault="001C3ACE" w:rsidP="001C3ACE">
            <w:pPr>
              <w:jc w:val="both"/>
              <w:rPr>
                <w:rFonts w:asciiTheme="minorHAnsi" w:hAnsiTheme="minorHAnsi" w:cstheme="minorHAnsi"/>
                <w:noProof/>
                <w:szCs w:val="24"/>
              </w:rPr>
            </w:pPr>
            <w:r w:rsidRPr="006B5097">
              <w:rPr>
                <w:rFonts w:asciiTheme="minorHAnsi" w:hAnsiTheme="minorHAnsi" w:cstheme="minorHAnsi"/>
                <w:noProof/>
                <w:szCs w:val="24"/>
              </w:rPr>
              <w:t xml:space="preserve">   10</w:t>
            </w:r>
          </w:p>
        </w:tc>
        <w:tc>
          <w:tcPr>
            <w:tcW w:w="5234" w:type="dxa"/>
            <w:gridSpan w:val="3"/>
            <w:tcBorders>
              <w:top w:val="single" w:sz="4" w:space="0" w:color="auto"/>
              <w:left w:val="single" w:sz="4" w:space="0" w:color="auto"/>
              <w:bottom w:val="single" w:sz="4" w:space="0" w:color="auto"/>
              <w:right w:val="single" w:sz="4" w:space="0" w:color="auto"/>
            </w:tcBorders>
          </w:tcPr>
          <w:p w14:paraId="449F6539" w14:textId="77777777" w:rsidR="001C3ACE" w:rsidRPr="006B5097" w:rsidRDefault="001C3ACE" w:rsidP="001C3ACE">
            <w:pPr>
              <w:jc w:val="both"/>
              <w:rPr>
                <w:rFonts w:asciiTheme="minorHAnsi" w:hAnsiTheme="minorHAnsi" w:cstheme="minorHAnsi"/>
                <w:noProof/>
                <w:szCs w:val="24"/>
              </w:rPr>
            </w:pPr>
            <w:r w:rsidRPr="006B5097">
              <w:rPr>
                <w:rFonts w:asciiTheme="minorHAnsi" w:hAnsiTheme="minorHAnsi" w:cstheme="minorHAnsi"/>
                <w:noProof/>
                <w:szCs w:val="24"/>
              </w:rPr>
              <w:t xml:space="preserve">        Ν. Καραμπετάκης</w:t>
            </w:r>
          </w:p>
        </w:tc>
      </w:tr>
      <w:bookmarkEnd w:id="13"/>
      <w:tr w:rsidR="001C3ACE" w:rsidRPr="006B5097" w14:paraId="2D199DFB" w14:textId="77777777" w:rsidTr="001C3ACE">
        <w:trPr>
          <w:trHeight w:val="446"/>
        </w:trPr>
        <w:tc>
          <w:tcPr>
            <w:tcW w:w="1876" w:type="dxa"/>
            <w:tcBorders>
              <w:top w:val="single" w:sz="4" w:space="0" w:color="auto"/>
              <w:left w:val="single" w:sz="4" w:space="0" w:color="auto"/>
              <w:bottom w:val="single" w:sz="4" w:space="0" w:color="auto"/>
              <w:right w:val="single" w:sz="4" w:space="0" w:color="auto"/>
            </w:tcBorders>
          </w:tcPr>
          <w:p w14:paraId="0623684E" w14:textId="77777777" w:rsidR="001C3ACE" w:rsidRPr="006B5097" w:rsidRDefault="001C3ACE" w:rsidP="001C3ACE">
            <w:pPr>
              <w:jc w:val="both"/>
              <w:rPr>
                <w:rFonts w:asciiTheme="minorHAnsi" w:hAnsiTheme="minorHAnsi" w:cstheme="minorHAnsi"/>
                <w:noProof/>
                <w:szCs w:val="24"/>
              </w:rPr>
            </w:pPr>
          </w:p>
        </w:tc>
        <w:tc>
          <w:tcPr>
            <w:tcW w:w="4298" w:type="dxa"/>
            <w:gridSpan w:val="2"/>
            <w:tcBorders>
              <w:top w:val="single" w:sz="4" w:space="0" w:color="auto"/>
              <w:left w:val="single" w:sz="4" w:space="0" w:color="auto"/>
              <w:bottom w:val="single" w:sz="4" w:space="0" w:color="auto"/>
              <w:right w:val="single" w:sz="4" w:space="0" w:color="auto"/>
            </w:tcBorders>
          </w:tcPr>
          <w:p w14:paraId="1765346E" w14:textId="77777777" w:rsidR="001C3ACE" w:rsidRPr="006B5097" w:rsidRDefault="001C3ACE" w:rsidP="001C3ACE">
            <w:pPr>
              <w:jc w:val="both"/>
              <w:rPr>
                <w:rFonts w:asciiTheme="minorHAnsi" w:hAnsiTheme="minorHAnsi" w:cstheme="minorHAnsi"/>
                <w:noProof/>
                <w:szCs w:val="24"/>
              </w:rPr>
            </w:pPr>
          </w:p>
        </w:tc>
        <w:tc>
          <w:tcPr>
            <w:tcW w:w="791" w:type="dxa"/>
            <w:tcBorders>
              <w:top w:val="single" w:sz="4" w:space="0" w:color="auto"/>
              <w:left w:val="single" w:sz="4" w:space="0" w:color="auto"/>
              <w:bottom w:val="single" w:sz="4" w:space="0" w:color="auto"/>
              <w:right w:val="single" w:sz="4" w:space="0" w:color="auto"/>
            </w:tcBorders>
          </w:tcPr>
          <w:p w14:paraId="20992D5D" w14:textId="77777777" w:rsidR="001C3ACE" w:rsidRPr="006B5097" w:rsidRDefault="001C3ACE" w:rsidP="001C3ACE">
            <w:pPr>
              <w:jc w:val="both"/>
              <w:rPr>
                <w:rFonts w:asciiTheme="minorHAnsi" w:hAnsiTheme="minorHAnsi" w:cstheme="minorHAnsi"/>
                <w:noProof/>
                <w:szCs w:val="24"/>
              </w:rPr>
            </w:pPr>
          </w:p>
        </w:tc>
        <w:tc>
          <w:tcPr>
            <w:tcW w:w="2383" w:type="dxa"/>
            <w:tcBorders>
              <w:top w:val="single" w:sz="4" w:space="0" w:color="auto"/>
              <w:left w:val="single" w:sz="4" w:space="0" w:color="auto"/>
              <w:bottom w:val="single" w:sz="4" w:space="0" w:color="auto"/>
              <w:right w:val="single" w:sz="4" w:space="0" w:color="auto"/>
            </w:tcBorders>
          </w:tcPr>
          <w:p w14:paraId="2F6E149D" w14:textId="77777777" w:rsidR="001C3ACE" w:rsidRPr="006B5097" w:rsidRDefault="001C3ACE" w:rsidP="001C3ACE">
            <w:pPr>
              <w:jc w:val="both"/>
              <w:rPr>
                <w:rFonts w:asciiTheme="minorHAnsi" w:hAnsiTheme="minorHAnsi" w:cstheme="minorHAnsi"/>
                <w:noProof/>
                <w:szCs w:val="24"/>
              </w:rPr>
            </w:pPr>
          </w:p>
        </w:tc>
      </w:tr>
      <w:tr w:rsidR="001C3ACE" w:rsidRPr="006B5097" w14:paraId="6DCCA39F" w14:textId="77777777" w:rsidTr="001C3ACE">
        <w:trPr>
          <w:trHeight w:val="921"/>
        </w:trPr>
        <w:tc>
          <w:tcPr>
            <w:tcW w:w="6174" w:type="dxa"/>
            <w:gridSpan w:val="3"/>
            <w:tcBorders>
              <w:top w:val="single" w:sz="4" w:space="0" w:color="auto"/>
              <w:left w:val="single" w:sz="4" w:space="0" w:color="auto"/>
              <w:bottom w:val="single" w:sz="4" w:space="0" w:color="auto"/>
              <w:right w:val="single" w:sz="4" w:space="0" w:color="auto"/>
            </w:tcBorders>
          </w:tcPr>
          <w:p w14:paraId="4ACE82F2" w14:textId="77777777" w:rsidR="001C3ACE" w:rsidRPr="006B5097" w:rsidRDefault="001C3ACE" w:rsidP="001C3ACE">
            <w:pPr>
              <w:jc w:val="both"/>
              <w:rPr>
                <w:rFonts w:asciiTheme="minorHAnsi" w:hAnsiTheme="minorHAnsi" w:cstheme="minorHAnsi"/>
                <w:noProof/>
                <w:szCs w:val="24"/>
              </w:rPr>
            </w:pPr>
            <w:r w:rsidRPr="006B5097">
              <w:rPr>
                <w:rFonts w:asciiTheme="minorHAnsi" w:hAnsiTheme="minorHAnsi" w:cstheme="minorHAnsi"/>
                <w:szCs w:val="24"/>
              </w:rPr>
              <w:t xml:space="preserve">Σύνολο </w:t>
            </w:r>
            <w:r w:rsidRPr="006B5097">
              <w:rPr>
                <w:rFonts w:asciiTheme="minorHAnsi" w:hAnsiTheme="minorHAnsi" w:cstheme="minorHAnsi"/>
                <w:szCs w:val="24"/>
                <w:lang w:val="en-US"/>
              </w:rPr>
              <w:t>ECTS</w:t>
            </w:r>
            <w:r w:rsidRPr="006B5097">
              <w:rPr>
                <w:rFonts w:asciiTheme="minorHAnsi" w:hAnsiTheme="minorHAnsi" w:cstheme="minorHAnsi"/>
                <w:szCs w:val="24"/>
              </w:rPr>
              <w:t xml:space="preserve"> Εξαμήνου</w:t>
            </w:r>
          </w:p>
        </w:tc>
        <w:tc>
          <w:tcPr>
            <w:tcW w:w="791" w:type="dxa"/>
            <w:tcBorders>
              <w:top w:val="single" w:sz="4" w:space="0" w:color="auto"/>
              <w:left w:val="single" w:sz="4" w:space="0" w:color="auto"/>
              <w:bottom w:val="single" w:sz="4" w:space="0" w:color="auto"/>
              <w:right w:val="single" w:sz="4" w:space="0" w:color="auto"/>
            </w:tcBorders>
            <w:hideMark/>
          </w:tcPr>
          <w:p w14:paraId="6F8252CE" w14:textId="77777777" w:rsidR="001C3ACE" w:rsidRPr="006B5097" w:rsidRDefault="001C3ACE" w:rsidP="001C3ACE">
            <w:pPr>
              <w:jc w:val="center"/>
              <w:rPr>
                <w:rFonts w:asciiTheme="minorHAnsi" w:hAnsiTheme="minorHAnsi" w:cstheme="minorHAnsi"/>
                <w:noProof/>
                <w:szCs w:val="24"/>
                <w:lang w:val="en-US"/>
              </w:rPr>
            </w:pPr>
            <w:r w:rsidRPr="006B5097">
              <w:rPr>
                <w:rFonts w:asciiTheme="minorHAnsi" w:hAnsiTheme="minorHAnsi" w:cstheme="minorHAnsi"/>
                <w:szCs w:val="24"/>
              </w:rPr>
              <w:t>4</w:t>
            </w:r>
            <w:r>
              <w:rPr>
                <w:rFonts w:asciiTheme="minorHAnsi" w:hAnsiTheme="minorHAnsi" w:cstheme="minorHAnsi"/>
                <w:szCs w:val="24"/>
                <w:lang w:val="en-US"/>
              </w:rPr>
              <w:t>30</w:t>
            </w:r>
          </w:p>
        </w:tc>
        <w:tc>
          <w:tcPr>
            <w:tcW w:w="2383" w:type="dxa"/>
            <w:tcBorders>
              <w:top w:val="single" w:sz="4" w:space="0" w:color="auto"/>
              <w:left w:val="single" w:sz="4" w:space="0" w:color="auto"/>
              <w:bottom w:val="single" w:sz="4" w:space="0" w:color="auto"/>
              <w:right w:val="single" w:sz="4" w:space="0" w:color="auto"/>
            </w:tcBorders>
          </w:tcPr>
          <w:p w14:paraId="75AFA151" w14:textId="77777777" w:rsidR="001C3ACE" w:rsidRPr="006B5097" w:rsidRDefault="001C3ACE" w:rsidP="001C3ACE">
            <w:pPr>
              <w:jc w:val="both"/>
              <w:rPr>
                <w:rFonts w:asciiTheme="minorHAnsi" w:hAnsiTheme="minorHAnsi" w:cstheme="minorHAnsi"/>
                <w:b/>
                <w:color w:val="FF0000"/>
                <w:szCs w:val="24"/>
              </w:rPr>
            </w:pPr>
          </w:p>
        </w:tc>
      </w:tr>
      <w:tr w:rsidR="001C3ACE" w:rsidRPr="006B5097" w14:paraId="5637F3DB" w14:textId="77777777" w:rsidTr="001C3ACE">
        <w:trPr>
          <w:trHeight w:val="460"/>
        </w:trPr>
        <w:tc>
          <w:tcPr>
            <w:tcW w:w="9349" w:type="dxa"/>
            <w:gridSpan w:val="5"/>
            <w:tcBorders>
              <w:top w:val="single" w:sz="4" w:space="0" w:color="auto"/>
              <w:left w:val="single" w:sz="4" w:space="0" w:color="auto"/>
              <w:bottom w:val="single" w:sz="4" w:space="0" w:color="auto"/>
              <w:right w:val="single" w:sz="4" w:space="0" w:color="auto"/>
            </w:tcBorders>
            <w:hideMark/>
          </w:tcPr>
          <w:p w14:paraId="5EAE0D0F" w14:textId="77777777" w:rsidR="001C3ACE" w:rsidRPr="006B5097" w:rsidRDefault="001C3ACE" w:rsidP="001C3ACE">
            <w:pPr>
              <w:jc w:val="both"/>
              <w:rPr>
                <w:rFonts w:asciiTheme="minorHAnsi" w:hAnsiTheme="minorHAnsi" w:cstheme="minorHAnsi"/>
                <w:szCs w:val="24"/>
              </w:rPr>
            </w:pPr>
            <w:bookmarkStart w:id="14" w:name="_Hlk176781097"/>
            <w:r w:rsidRPr="006B5097">
              <w:rPr>
                <w:rFonts w:asciiTheme="minorHAnsi" w:hAnsiTheme="minorHAnsi" w:cstheme="minorHAnsi"/>
                <w:szCs w:val="24"/>
              </w:rPr>
              <w:t>Β΄ΕΞΑΜΗΝΟ</w:t>
            </w:r>
          </w:p>
        </w:tc>
      </w:tr>
      <w:tr w:rsidR="001C3ACE" w:rsidRPr="006B5097" w14:paraId="713BA86B" w14:textId="77777777" w:rsidTr="001C3ACE">
        <w:trPr>
          <w:trHeight w:val="4118"/>
        </w:trPr>
        <w:tc>
          <w:tcPr>
            <w:tcW w:w="1876" w:type="dxa"/>
            <w:tcBorders>
              <w:top w:val="single" w:sz="4" w:space="0" w:color="auto"/>
              <w:left w:val="single" w:sz="4" w:space="0" w:color="auto"/>
              <w:bottom w:val="single" w:sz="4" w:space="0" w:color="auto"/>
              <w:right w:val="single" w:sz="4" w:space="0" w:color="auto"/>
            </w:tcBorders>
          </w:tcPr>
          <w:p w14:paraId="3B92F89E" w14:textId="77777777" w:rsidR="001C3ACE" w:rsidRPr="006B5097" w:rsidRDefault="001C3ACE" w:rsidP="001C3ACE">
            <w:pPr>
              <w:ind w:firstLine="0"/>
              <w:rPr>
                <w:rFonts w:asciiTheme="minorHAnsi" w:hAnsiTheme="minorHAnsi" w:cstheme="minorHAnsi"/>
                <w:szCs w:val="24"/>
                <w:highlight w:val="yellow"/>
              </w:rPr>
            </w:pPr>
            <w:r w:rsidRPr="006B5097">
              <w:rPr>
                <w:rFonts w:asciiTheme="minorHAnsi" w:eastAsia="Calibri" w:hAnsiTheme="minorHAnsi" w:cstheme="minorHAnsi"/>
                <w:szCs w:val="24"/>
              </w:rPr>
              <w:t>Αριθμητικές Μέθοδοι με Εφαρμογές στην Επίλυση Κανονικών (Συνήθων) και Μερικών Διαφορικών Εξισώσεων</w:t>
            </w:r>
          </w:p>
        </w:tc>
        <w:tc>
          <w:tcPr>
            <w:tcW w:w="2237" w:type="dxa"/>
            <w:tcBorders>
              <w:top w:val="single" w:sz="4" w:space="0" w:color="auto"/>
              <w:left w:val="single" w:sz="4" w:space="0" w:color="auto"/>
              <w:bottom w:val="single" w:sz="4" w:space="0" w:color="auto"/>
              <w:right w:val="single" w:sz="4" w:space="0" w:color="auto"/>
            </w:tcBorders>
          </w:tcPr>
          <w:p w14:paraId="105899FF" w14:textId="77777777" w:rsidR="001C3ACE" w:rsidRPr="006B5097" w:rsidRDefault="001C3ACE" w:rsidP="001C3ACE">
            <w:pPr>
              <w:rPr>
                <w:rFonts w:asciiTheme="minorHAnsi" w:hAnsiTheme="minorHAnsi" w:cstheme="minorHAnsi"/>
                <w:noProof/>
                <w:szCs w:val="24"/>
              </w:rPr>
            </w:pPr>
            <w:r w:rsidRPr="006B5097">
              <w:rPr>
                <w:rFonts w:asciiTheme="minorHAnsi" w:hAnsiTheme="minorHAnsi" w:cstheme="minorHAnsi"/>
                <w:noProof/>
                <w:szCs w:val="24"/>
              </w:rPr>
              <w:t xml:space="preserve">   10</w:t>
            </w:r>
          </w:p>
        </w:tc>
        <w:tc>
          <w:tcPr>
            <w:tcW w:w="5234" w:type="dxa"/>
            <w:gridSpan w:val="3"/>
            <w:tcBorders>
              <w:top w:val="single" w:sz="4" w:space="0" w:color="auto"/>
              <w:left w:val="single" w:sz="4" w:space="0" w:color="auto"/>
              <w:bottom w:val="single" w:sz="4" w:space="0" w:color="auto"/>
              <w:right w:val="single" w:sz="4" w:space="0" w:color="auto"/>
            </w:tcBorders>
          </w:tcPr>
          <w:p w14:paraId="321881E3" w14:textId="77777777" w:rsidR="001C3ACE" w:rsidRPr="006B5097" w:rsidRDefault="001C3ACE" w:rsidP="001C3ACE">
            <w:pPr>
              <w:jc w:val="center"/>
              <w:rPr>
                <w:rFonts w:asciiTheme="minorHAnsi" w:hAnsiTheme="minorHAnsi" w:cstheme="minorHAnsi"/>
                <w:noProof/>
                <w:szCs w:val="24"/>
              </w:rPr>
            </w:pPr>
            <w:r w:rsidRPr="006B5097">
              <w:rPr>
                <w:rFonts w:asciiTheme="minorHAnsi" w:hAnsiTheme="minorHAnsi" w:cstheme="minorHAnsi"/>
                <w:noProof/>
                <w:szCs w:val="24"/>
              </w:rPr>
              <w:t>Ε. Καρατζάς</w:t>
            </w:r>
          </w:p>
        </w:tc>
      </w:tr>
      <w:bookmarkEnd w:id="14"/>
      <w:tr w:rsidR="001C3ACE" w:rsidRPr="006B5097" w14:paraId="516D6E2C" w14:textId="77777777" w:rsidTr="001C3ACE">
        <w:trPr>
          <w:trHeight w:val="921"/>
        </w:trPr>
        <w:tc>
          <w:tcPr>
            <w:tcW w:w="1876" w:type="dxa"/>
            <w:tcBorders>
              <w:top w:val="single" w:sz="4" w:space="0" w:color="auto"/>
              <w:left w:val="single" w:sz="4" w:space="0" w:color="auto"/>
              <w:bottom w:val="single" w:sz="4" w:space="0" w:color="auto"/>
              <w:right w:val="single" w:sz="4" w:space="0" w:color="auto"/>
            </w:tcBorders>
          </w:tcPr>
          <w:p w14:paraId="18B9119A" w14:textId="77777777" w:rsidR="001C3ACE" w:rsidRPr="006B5097" w:rsidRDefault="001C3ACE" w:rsidP="001C3ACE">
            <w:pPr>
              <w:ind w:firstLine="0"/>
              <w:jc w:val="both"/>
              <w:rPr>
                <w:rFonts w:asciiTheme="minorHAnsi" w:hAnsiTheme="minorHAnsi" w:cstheme="minorHAnsi"/>
                <w:szCs w:val="24"/>
              </w:rPr>
            </w:pPr>
            <w:r w:rsidRPr="006B5097">
              <w:rPr>
                <w:rFonts w:asciiTheme="minorHAnsi" w:hAnsiTheme="minorHAnsi" w:cstheme="minorHAnsi"/>
                <w:szCs w:val="24"/>
              </w:rPr>
              <w:t>Επίσημες Στατιστικές</w:t>
            </w:r>
          </w:p>
        </w:tc>
        <w:tc>
          <w:tcPr>
            <w:tcW w:w="2237" w:type="dxa"/>
            <w:tcBorders>
              <w:top w:val="single" w:sz="4" w:space="0" w:color="auto"/>
              <w:left w:val="single" w:sz="4" w:space="0" w:color="auto"/>
              <w:bottom w:val="single" w:sz="4" w:space="0" w:color="auto"/>
              <w:right w:val="single" w:sz="4" w:space="0" w:color="auto"/>
            </w:tcBorders>
          </w:tcPr>
          <w:p w14:paraId="0EE4F6D2" w14:textId="77777777" w:rsidR="001C3ACE" w:rsidRPr="006B5097" w:rsidRDefault="001C3ACE" w:rsidP="001C3ACE">
            <w:pPr>
              <w:jc w:val="both"/>
              <w:rPr>
                <w:rFonts w:asciiTheme="minorHAnsi" w:hAnsiTheme="minorHAnsi" w:cstheme="minorHAnsi"/>
                <w:noProof/>
                <w:szCs w:val="24"/>
              </w:rPr>
            </w:pPr>
            <w:r w:rsidRPr="006B5097">
              <w:rPr>
                <w:rFonts w:asciiTheme="minorHAnsi" w:hAnsiTheme="minorHAnsi" w:cstheme="minorHAnsi"/>
                <w:noProof/>
                <w:szCs w:val="24"/>
              </w:rPr>
              <w:t xml:space="preserve">    10</w:t>
            </w:r>
          </w:p>
        </w:tc>
        <w:tc>
          <w:tcPr>
            <w:tcW w:w="5234" w:type="dxa"/>
            <w:gridSpan w:val="3"/>
            <w:tcBorders>
              <w:top w:val="single" w:sz="4" w:space="0" w:color="auto"/>
              <w:left w:val="single" w:sz="4" w:space="0" w:color="auto"/>
              <w:bottom w:val="single" w:sz="4" w:space="0" w:color="auto"/>
              <w:right w:val="single" w:sz="4" w:space="0" w:color="auto"/>
            </w:tcBorders>
          </w:tcPr>
          <w:p w14:paraId="00DDA0C6" w14:textId="77777777" w:rsidR="001C3ACE" w:rsidRPr="006B5097" w:rsidRDefault="001C3ACE" w:rsidP="001C3ACE">
            <w:pPr>
              <w:jc w:val="both"/>
              <w:rPr>
                <w:rFonts w:asciiTheme="minorHAnsi" w:hAnsiTheme="minorHAnsi" w:cstheme="minorHAnsi"/>
                <w:noProof/>
                <w:szCs w:val="24"/>
              </w:rPr>
            </w:pPr>
            <w:r w:rsidRPr="006B5097">
              <w:rPr>
                <w:rFonts w:asciiTheme="minorHAnsi" w:hAnsiTheme="minorHAnsi" w:cstheme="minorHAnsi"/>
                <w:noProof/>
                <w:szCs w:val="24"/>
              </w:rPr>
              <w:t xml:space="preserve">      Γ. Τσακλίδης</w:t>
            </w:r>
          </w:p>
        </w:tc>
      </w:tr>
      <w:tr w:rsidR="001C3ACE" w:rsidRPr="006B5097" w14:paraId="7D8FF501" w14:textId="77777777" w:rsidTr="001C3ACE">
        <w:trPr>
          <w:trHeight w:val="1368"/>
        </w:trPr>
        <w:tc>
          <w:tcPr>
            <w:tcW w:w="1876" w:type="dxa"/>
            <w:tcBorders>
              <w:top w:val="single" w:sz="4" w:space="0" w:color="auto"/>
              <w:left w:val="single" w:sz="4" w:space="0" w:color="auto"/>
              <w:bottom w:val="single" w:sz="4" w:space="0" w:color="auto"/>
              <w:right w:val="single" w:sz="4" w:space="0" w:color="auto"/>
            </w:tcBorders>
          </w:tcPr>
          <w:p w14:paraId="6E286832" w14:textId="77777777" w:rsidR="001C3ACE" w:rsidRPr="006B5097" w:rsidRDefault="001C3ACE" w:rsidP="001C3ACE">
            <w:pPr>
              <w:ind w:firstLine="0"/>
              <w:jc w:val="both"/>
              <w:rPr>
                <w:rFonts w:asciiTheme="minorHAnsi" w:hAnsiTheme="minorHAnsi" w:cstheme="minorHAnsi"/>
                <w:szCs w:val="24"/>
              </w:rPr>
            </w:pPr>
            <w:r w:rsidRPr="006B5097">
              <w:rPr>
                <w:rFonts w:asciiTheme="minorHAnsi" w:hAnsiTheme="minorHAnsi" w:cstheme="minorHAnsi"/>
                <w:szCs w:val="24"/>
              </w:rPr>
              <w:t xml:space="preserve">Γενικευμένα </w:t>
            </w:r>
            <w:proofErr w:type="spellStart"/>
            <w:r w:rsidRPr="006B5097">
              <w:rPr>
                <w:rFonts w:asciiTheme="minorHAnsi" w:hAnsiTheme="minorHAnsi" w:cstheme="minorHAnsi"/>
                <w:szCs w:val="24"/>
              </w:rPr>
              <w:t>Μαρκοβιανά</w:t>
            </w:r>
            <w:proofErr w:type="spellEnd"/>
            <w:r w:rsidRPr="006B5097">
              <w:rPr>
                <w:rFonts w:asciiTheme="minorHAnsi" w:hAnsiTheme="minorHAnsi" w:cstheme="minorHAnsi"/>
                <w:szCs w:val="24"/>
              </w:rPr>
              <w:t xml:space="preserve"> Συστήματα</w:t>
            </w:r>
          </w:p>
        </w:tc>
        <w:tc>
          <w:tcPr>
            <w:tcW w:w="2237" w:type="dxa"/>
            <w:tcBorders>
              <w:top w:val="single" w:sz="4" w:space="0" w:color="auto"/>
              <w:left w:val="single" w:sz="4" w:space="0" w:color="auto"/>
              <w:bottom w:val="single" w:sz="4" w:space="0" w:color="auto"/>
              <w:right w:val="single" w:sz="4" w:space="0" w:color="auto"/>
            </w:tcBorders>
          </w:tcPr>
          <w:p w14:paraId="1F324625" w14:textId="77777777" w:rsidR="001C3ACE" w:rsidRPr="006B5097" w:rsidRDefault="001C3ACE" w:rsidP="001C3ACE">
            <w:pPr>
              <w:jc w:val="both"/>
              <w:rPr>
                <w:rFonts w:asciiTheme="minorHAnsi" w:hAnsiTheme="minorHAnsi" w:cstheme="minorHAnsi"/>
                <w:noProof/>
                <w:szCs w:val="24"/>
              </w:rPr>
            </w:pPr>
            <w:r w:rsidRPr="006B5097">
              <w:rPr>
                <w:rFonts w:asciiTheme="minorHAnsi" w:hAnsiTheme="minorHAnsi" w:cstheme="minorHAnsi"/>
                <w:noProof/>
                <w:szCs w:val="24"/>
              </w:rPr>
              <w:t xml:space="preserve">   10</w:t>
            </w:r>
          </w:p>
        </w:tc>
        <w:tc>
          <w:tcPr>
            <w:tcW w:w="5234" w:type="dxa"/>
            <w:gridSpan w:val="3"/>
            <w:tcBorders>
              <w:top w:val="single" w:sz="4" w:space="0" w:color="auto"/>
              <w:left w:val="single" w:sz="4" w:space="0" w:color="auto"/>
              <w:bottom w:val="single" w:sz="4" w:space="0" w:color="auto"/>
              <w:right w:val="single" w:sz="4" w:space="0" w:color="auto"/>
            </w:tcBorders>
          </w:tcPr>
          <w:p w14:paraId="66B9B635" w14:textId="77777777" w:rsidR="001C3ACE" w:rsidRPr="006B5097" w:rsidRDefault="001C3ACE" w:rsidP="001C3ACE">
            <w:pPr>
              <w:jc w:val="both"/>
              <w:rPr>
                <w:rFonts w:asciiTheme="minorHAnsi" w:hAnsiTheme="minorHAnsi" w:cstheme="minorHAnsi"/>
                <w:noProof/>
                <w:szCs w:val="24"/>
              </w:rPr>
            </w:pPr>
            <w:r w:rsidRPr="006B5097">
              <w:rPr>
                <w:rFonts w:asciiTheme="minorHAnsi" w:hAnsiTheme="minorHAnsi" w:cstheme="minorHAnsi"/>
                <w:noProof/>
                <w:szCs w:val="24"/>
              </w:rPr>
              <w:t xml:space="preserve">      Α. Παπαδοπούλου</w:t>
            </w:r>
          </w:p>
        </w:tc>
      </w:tr>
      <w:tr w:rsidR="001C3ACE" w:rsidRPr="006B5097" w14:paraId="04C670DB" w14:textId="77777777" w:rsidTr="001C3ACE">
        <w:trPr>
          <w:trHeight w:val="907"/>
        </w:trPr>
        <w:tc>
          <w:tcPr>
            <w:tcW w:w="6174" w:type="dxa"/>
            <w:gridSpan w:val="3"/>
            <w:tcBorders>
              <w:top w:val="single" w:sz="4" w:space="0" w:color="auto"/>
              <w:left w:val="single" w:sz="4" w:space="0" w:color="auto"/>
              <w:bottom w:val="single" w:sz="4" w:space="0" w:color="auto"/>
              <w:right w:val="single" w:sz="4" w:space="0" w:color="auto"/>
            </w:tcBorders>
          </w:tcPr>
          <w:p w14:paraId="16B71AD5" w14:textId="77777777" w:rsidR="001C3ACE" w:rsidRPr="006B5097" w:rsidRDefault="001C3ACE" w:rsidP="001C3ACE">
            <w:pPr>
              <w:jc w:val="both"/>
              <w:rPr>
                <w:rFonts w:asciiTheme="minorHAnsi" w:hAnsiTheme="minorHAnsi" w:cstheme="minorHAnsi"/>
                <w:noProof/>
                <w:szCs w:val="24"/>
              </w:rPr>
            </w:pPr>
            <w:r w:rsidRPr="006B5097">
              <w:rPr>
                <w:rFonts w:asciiTheme="minorHAnsi" w:hAnsiTheme="minorHAnsi" w:cstheme="minorHAnsi"/>
                <w:szCs w:val="24"/>
              </w:rPr>
              <w:t xml:space="preserve">Σύνολο </w:t>
            </w:r>
            <w:r w:rsidRPr="006B5097">
              <w:rPr>
                <w:rFonts w:asciiTheme="minorHAnsi" w:hAnsiTheme="minorHAnsi" w:cstheme="minorHAnsi"/>
                <w:szCs w:val="24"/>
                <w:lang w:val="en-US"/>
              </w:rPr>
              <w:t>ECTS</w:t>
            </w:r>
            <w:r w:rsidRPr="006B5097">
              <w:rPr>
                <w:rFonts w:asciiTheme="minorHAnsi" w:hAnsiTheme="minorHAnsi" w:cstheme="minorHAnsi"/>
                <w:szCs w:val="24"/>
              </w:rPr>
              <w:t xml:space="preserve"> Εξαμήνου</w:t>
            </w:r>
          </w:p>
        </w:tc>
        <w:tc>
          <w:tcPr>
            <w:tcW w:w="791" w:type="dxa"/>
            <w:tcBorders>
              <w:top w:val="single" w:sz="4" w:space="0" w:color="auto"/>
              <w:left w:val="single" w:sz="4" w:space="0" w:color="auto"/>
              <w:bottom w:val="single" w:sz="4" w:space="0" w:color="auto"/>
              <w:right w:val="single" w:sz="4" w:space="0" w:color="auto"/>
            </w:tcBorders>
            <w:hideMark/>
          </w:tcPr>
          <w:p w14:paraId="098D0D69" w14:textId="77777777" w:rsidR="001C3ACE" w:rsidRPr="006B5097" w:rsidRDefault="001C3ACE" w:rsidP="001C3ACE">
            <w:pPr>
              <w:jc w:val="center"/>
              <w:rPr>
                <w:rFonts w:asciiTheme="minorHAnsi" w:hAnsiTheme="minorHAnsi" w:cstheme="minorHAnsi"/>
                <w:noProof/>
                <w:szCs w:val="24"/>
              </w:rPr>
            </w:pPr>
            <w:r w:rsidRPr="006B5097">
              <w:rPr>
                <w:rFonts w:asciiTheme="minorHAnsi" w:hAnsiTheme="minorHAnsi" w:cstheme="minorHAnsi"/>
                <w:szCs w:val="24"/>
              </w:rPr>
              <w:t>4</w:t>
            </w:r>
            <w:r>
              <w:rPr>
                <w:rFonts w:asciiTheme="minorHAnsi" w:hAnsiTheme="minorHAnsi" w:cstheme="minorHAnsi"/>
                <w:szCs w:val="24"/>
                <w:lang w:val="en-US"/>
              </w:rPr>
              <w:t>3</w:t>
            </w:r>
            <w:r w:rsidRPr="006B5097">
              <w:rPr>
                <w:rFonts w:asciiTheme="minorHAnsi" w:hAnsiTheme="minorHAnsi" w:cstheme="minorHAnsi"/>
                <w:szCs w:val="24"/>
              </w:rPr>
              <w:t>0</w:t>
            </w:r>
          </w:p>
        </w:tc>
        <w:tc>
          <w:tcPr>
            <w:tcW w:w="2383" w:type="dxa"/>
            <w:tcBorders>
              <w:top w:val="single" w:sz="4" w:space="0" w:color="auto"/>
              <w:left w:val="single" w:sz="4" w:space="0" w:color="auto"/>
              <w:bottom w:val="single" w:sz="4" w:space="0" w:color="auto"/>
              <w:right w:val="single" w:sz="4" w:space="0" w:color="auto"/>
            </w:tcBorders>
          </w:tcPr>
          <w:p w14:paraId="0348392F" w14:textId="77777777" w:rsidR="001C3ACE" w:rsidRPr="006B5097" w:rsidRDefault="001C3ACE" w:rsidP="001C3ACE">
            <w:pPr>
              <w:jc w:val="both"/>
              <w:rPr>
                <w:rFonts w:asciiTheme="minorHAnsi" w:hAnsiTheme="minorHAnsi" w:cstheme="minorHAnsi"/>
                <w:b/>
                <w:color w:val="FF0000"/>
                <w:szCs w:val="24"/>
              </w:rPr>
            </w:pPr>
          </w:p>
        </w:tc>
      </w:tr>
    </w:tbl>
    <w:p w14:paraId="179AA620" w14:textId="77777777" w:rsidR="00834277" w:rsidRDefault="00834277" w:rsidP="00834277">
      <w:pPr>
        <w:jc w:val="both"/>
        <w:rPr>
          <w:rFonts w:asciiTheme="majorHAnsi" w:hAnsiTheme="majorHAnsi"/>
          <w:b/>
          <w:sz w:val="20"/>
          <w:szCs w:val="20"/>
        </w:rPr>
      </w:pPr>
    </w:p>
    <w:p w14:paraId="474C2E7B" w14:textId="51ABE1D9" w:rsidR="00834277" w:rsidRDefault="00834277" w:rsidP="00066711">
      <w:pPr>
        <w:autoSpaceDE w:val="0"/>
        <w:autoSpaceDN w:val="0"/>
        <w:adjustRightInd w:val="0"/>
        <w:spacing w:line="276" w:lineRule="auto"/>
        <w:ind w:firstLine="0"/>
        <w:jc w:val="both"/>
        <w:rPr>
          <w:rFonts w:asciiTheme="minorHAnsi" w:eastAsia="MyriadPro-Regular" w:hAnsiTheme="minorHAnsi" w:cstheme="minorHAnsi"/>
          <w:b/>
          <w:szCs w:val="24"/>
        </w:rPr>
      </w:pPr>
    </w:p>
    <w:tbl>
      <w:tblPr>
        <w:tblpPr w:leftFromText="180" w:rightFromText="180" w:vertAnchor="text" w:horzAnchor="margin" w:tblpXSpec="right" w:tblpY="236"/>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9"/>
        <w:gridCol w:w="6680"/>
      </w:tblGrid>
      <w:tr w:rsidR="001C3ACE" w:rsidRPr="006B5097" w14:paraId="40BE1ADE" w14:textId="77777777" w:rsidTr="001C3ACE">
        <w:tc>
          <w:tcPr>
            <w:tcW w:w="8359" w:type="dxa"/>
            <w:gridSpan w:val="2"/>
            <w:tcBorders>
              <w:top w:val="single" w:sz="4" w:space="0" w:color="auto"/>
              <w:left w:val="single" w:sz="4" w:space="0" w:color="auto"/>
              <w:bottom w:val="single" w:sz="4" w:space="0" w:color="auto"/>
              <w:right w:val="single" w:sz="4" w:space="0" w:color="auto"/>
            </w:tcBorders>
            <w:hideMark/>
          </w:tcPr>
          <w:p w14:paraId="1EC683E1" w14:textId="77777777" w:rsidR="001C3ACE" w:rsidRPr="006B5097" w:rsidRDefault="001C3ACE" w:rsidP="001C3ACE">
            <w:pPr>
              <w:jc w:val="both"/>
              <w:rPr>
                <w:rFonts w:asciiTheme="minorHAnsi" w:hAnsiTheme="minorHAnsi" w:cstheme="minorHAnsi"/>
                <w:szCs w:val="24"/>
              </w:rPr>
            </w:pPr>
            <w:r>
              <w:rPr>
                <w:rFonts w:asciiTheme="minorHAnsi" w:hAnsiTheme="minorHAnsi" w:cstheme="minorHAnsi"/>
                <w:szCs w:val="24"/>
              </w:rPr>
              <w:t>Γ</w:t>
            </w:r>
            <w:r w:rsidRPr="006B5097">
              <w:rPr>
                <w:rFonts w:asciiTheme="minorHAnsi" w:hAnsiTheme="minorHAnsi" w:cstheme="minorHAnsi"/>
                <w:szCs w:val="24"/>
              </w:rPr>
              <w:t>΄ΕΞΑΜΗΝΟ</w:t>
            </w:r>
          </w:p>
        </w:tc>
      </w:tr>
      <w:tr w:rsidR="001C3ACE" w:rsidRPr="006B5097" w14:paraId="30065163" w14:textId="77777777" w:rsidTr="001C3ACE">
        <w:tc>
          <w:tcPr>
            <w:tcW w:w="1679" w:type="dxa"/>
            <w:tcBorders>
              <w:top w:val="single" w:sz="4" w:space="0" w:color="auto"/>
              <w:left w:val="single" w:sz="4" w:space="0" w:color="auto"/>
              <w:bottom w:val="single" w:sz="4" w:space="0" w:color="auto"/>
              <w:right w:val="single" w:sz="4" w:space="0" w:color="auto"/>
            </w:tcBorders>
          </w:tcPr>
          <w:p w14:paraId="58197F1A" w14:textId="77777777" w:rsidR="001C3ACE" w:rsidRPr="006B5097" w:rsidRDefault="001C3ACE" w:rsidP="001C3ACE">
            <w:pPr>
              <w:ind w:firstLine="0"/>
              <w:rPr>
                <w:rFonts w:asciiTheme="minorHAnsi" w:hAnsiTheme="minorHAnsi" w:cstheme="minorHAnsi"/>
                <w:szCs w:val="24"/>
              </w:rPr>
            </w:pPr>
            <w:r w:rsidRPr="006B5097">
              <w:rPr>
                <w:rFonts w:asciiTheme="minorHAnsi" w:hAnsiTheme="minorHAnsi" w:cstheme="minorHAnsi"/>
                <w:szCs w:val="24"/>
              </w:rPr>
              <w:t>Τίτλος μαθήματος</w:t>
            </w:r>
          </w:p>
        </w:tc>
        <w:tc>
          <w:tcPr>
            <w:tcW w:w="6680" w:type="dxa"/>
            <w:tcBorders>
              <w:top w:val="single" w:sz="4" w:space="0" w:color="auto"/>
              <w:left w:val="single" w:sz="4" w:space="0" w:color="auto"/>
              <w:bottom w:val="single" w:sz="4" w:space="0" w:color="auto"/>
              <w:right w:val="single" w:sz="4" w:space="0" w:color="auto"/>
            </w:tcBorders>
            <w:hideMark/>
          </w:tcPr>
          <w:p w14:paraId="652DFB15" w14:textId="77777777" w:rsidR="001C3ACE" w:rsidRPr="006B5097" w:rsidRDefault="001C3ACE" w:rsidP="001C3ACE">
            <w:pPr>
              <w:jc w:val="center"/>
              <w:rPr>
                <w:rFonts w:asciiTheme="minorHAnsi" w:hAnsiTheme="minorHAnsi" w:cstheme="minorHAnsi"/>
                <w:noProof/>
                <w:szCs w:val="24"/>
              </w:rPr>
            </w:pPr>
            <w:r w:rsidRPr="006B5097">
              <w:rPr>
                <w:rFonts w:asciiTheme="minorHAnsi" w:hAnsiTheme="minorHAnsi" w:cstheme="minorHAnsi"/>
                <w:szCs w:val="24"/>
                <w:lang w:val="en-GB"/>
              </w:rPr>
              <w:t>ECTS</w:t>
            </w:r>
          </w:p>
        </w:tc>
      </w:tr>
      <w:tr w:rsidR="001C3ACE" w:rsidRPr="006B5097" w14:paraId="086BE283" w14:textId="77777777" w:rsidTr="001C3ACE">
        <w:tc>
          <w:tcPr>
            <w:tcW w:w="1679" w:type="dxa"/>
            <w:tcBorders>
              <w:top w:val="single" w:sz="4" w:space="0" w:color="auto"/>
              <w:left w:val="single" w:sz="4" w:space="0" w:color="auto"/>
              <w:bottom w:val="single" w:sz="4" w:space="0" w:color="auto"/>
              <w:right w:val="single" w:sz="4" w:space="0" w:color="auto"/>
            </w:tcBorders>
          </w:tcPr>
          <w:p w14:paraId="7D6D06FF" w14:textId="77777777" w:rsidR="001C3ACE" w:rsidRPr="006B5097" w:rsidRDefault="001C3ACE" w:rsidP="001C3ACE">
            <w:pPr>
              <w:ind w:firstLine="0"/>
              <w:rPr>
                <w:rFonts w:asciiTheme="minorHAnsi" w:hAnsiTheme="minorHAnsi" w:cstheme="minorHAnsi"/>
                <w:szCs w:val="24"/>
              </w:rPr>
            </w:pPr>
            <w:r w:rsidRPr="00A958A9">
              <w:rPr>
                <w:rFonts w:asciiTheme="minorHAnsi" w:hAnsiTheme="minorHAnsi" w:cstheme="minorHAnsi"/>
                <w:szCs w:val="24"/>
              </w:rPr>
              <w:t>Μεταπτυχιακή Διπλωματική Εργασία</w:t>
            </w:r>
          </w:p>
        </w:tc>
        <w:tc>
          <w:tcPr>
            <w:tcW w:w="6680" w:type="dxa"/>
            <w:tcBorders>
              <w:top w:val="single" w:sz="4" w:space="0" w:color="auto"/>
              <w:left w:val="single" w:sz="4" w:space="0" w:color="auto"/>
              <w:bottom w:val="single" w:sz="4" w:space="0" w:color="auto"/>
              <w:right w:val="single" w:sz="4" w:space="0" w:color="auto"/>
            </w:tcBorders>
          </w:tcPr>
          <w:p w14:paraId="5AB26224" w14:textId="77777777" w:rsidR="001C3ACE" w:rsidRPr="006B5097" w:rsidRDefault="001C3ACE" w:rsidP="001C3ACE">
            <w:pPr>
              <w:jc w:val="center"/>
              <w:rPr>
                <w:rFonts w:asciiTheme="minorHAnsi" w:hAnsiTheme="minorHAnsi" w:cstheme="minorHAnsi"/>
                <w:noProof/>
                <w:szCs w:val="24"/>
              </w:rPr>
            </w:pPr>
            <w:r>
              <w:rPr>
                <w:rFonts w:asciiTheme="minorHAnsi" w:hAnsiTheme="minorHAnsi" w:cstheme="minorHAnsi"/>
                <w:noProof/>
                <w:szCs w:val="24"/>
              </w:rPr>
              <w:t>30</w:t>
            </w:r>
          </w:p>
        </w:tc>
      </w:tr>
    </w:tbl>
    <w:p w14:paraId="4A0416CD" w14:textId="19EB8F91" w:rsidR="006B5097" w:rsidRDefault="006B5097" w:rsidP="00066711">
      <w:pPr>
        <w:autoSpaceDE w:val="0"/>
        <w:autoSpaceDN w:val="0"/>
        <w:adjustRightInd w:val="0"/>
        <w:spacing w:line="276" w:lineRule="auto"/>
        <w:ind w:firstLine="0"/>
        <w:jc w:val="both"/>
        <w:rPr>
          <w:rFonts w:asciiTheme="minorHAnsi" w:eastAsia="MyriadPro-Regular" w:hAnsiTheme="minorHAnsi" w:cstheme="minorHAnsi"/>
          <w:b/>
          <w:szCs w:val="24"/>
        </w:rPr>
      </w:pPr>
    </w:p>
    <w:bookmarkEnd w:id="4"/>
    <w:p w14:paraId="49BCE4FB" w14:textId="27B46786" w:rsidR="00841EF7" w:rsidRDefault="00680B3A" w:rsidP="0060084F">
      <w:pPr>
        <w:autoSpaceDE w:val="0"/>
        <w:autoSpaceDN w:val="0"/>
        <w:adjustRightInd w:val="0"/>
        <w:spacing w:after="300"/>
        <w:ind w:left="-567"/>
        <w:jc w:val="both"/>
        <w:rPr>
          <w:szCs w:val="24"/>
        </w:rPr>
      </w:pPr>
      <w:r w:rsidRPr="00411156">
        <w:rPr>
          <w:szCs w:val="24"/>
        </w:rPr>
        <w:lastRenderedPageBreak/>
        <w:t>Η έναρξη και η λήξη των μαθημάτων</w:t>
      </w:r>
      <w:r w:rsidR="00841EF7" w:rsidRPr="00411156">
        <w:rPr>
          <w:szCs w:val="24"/>
        </w:rPr>
        <w:t xml:space="preserve"> καθώς και η διάρκεια των εξεταστικών περιόδων καθορίζονται από το ακαδημαϊκό ημερολόγιο ή με απόφαση της Συνέλευσης του τμήματος.</w:t>
      </w:r>
    </w:p>
    <w:p w14:paraId="4EF451F3" w14:textId="77777777" w:rsidR="003A1EC8" w:rsidRDefault="003A1EC8" w:rsidP="0060084F">
      <w:pPr>
        <w:autoSpaceDE w:val="0"/>
        <w:autoSpaceDN w:val="0"/>
        <w:adjustRightInd w:val="0"/>
        <w:spacing w:after="300"/>
        <w:ind w:left="-567"/>
        <w:jc w:val="both"/>
        <w:rPr>
          <w:szCs w:val="24"/>
        </w:rPr>
      </w:pPr>
    </w:p>
    <w:p w14:paraId="7878979A" w14:textId="2437091A" w:rsidR="001C4F5D" w:rsidRPr="00A065B6" w:rsidRDefault="005226FA" w:rsidP="0060084F">
      <w:pPr>
        <w:autoSpaceDE w:val="0"/>
        <w:autoSpaceDN w:val="0"/>
        <w:adjustRightInd w:val="0"/>
        <w:spacing w:after="300"/>
        <w:ind w:left="-567"/>
        <w:jc w:val="both"/>
        <w:rPr>
          <w:b/>
          <w:szCs w:val="24"/>
        </w:rPr>
      </w:pPr>
      <w:r>
        <w:rPr>
          <w:b/>
          <w:szCs w:val="24"/>
        </w:rPr>
        <w:t xml:space="preserve">Β) </w:t>
      </w:r>
      <w:r w:rsidR="00616D7C" w:rsidRPr="00A065B6">
        <w:rPr>
          <w:b/>
          <w:szCs w:val="24"/>
        </w:rPr>
        <w:t>Πρακτική Άσκηση</w:t>
      </w:r>
    </w:p>
    <w:p w14:paraId="3C054190" w14:textId="2685C1C1" w:rsidR="00E543C4" w:rsidRDefault="00E543C4" w:rsidP="0060084F">
      <w:pPr>
        <w:autoSpaceDE w:val="0"/>
        <w:autoSpaceDN w:val="0"/>
        <w:adjustRightInd w:val="0"/>
        <w:spacing w:after="300"/>
        <w:ind w:left="-567"/>
        <w:jc w:val="both"/>
        <w:rPr>
          <w:szCs w:val="24"/>
        </w:rPr>
      </w:pPr>
      <w:r w:rsidRPr="00E543C4">
        <w:rPr>
          <w:szCs w:val="24"/>
        </w:rPr>
        <w:t>Η Πρακτική Άσκηση δύναται να διεξάγεται σε δημόσιες υπηρεσίες, Νομικά Πρόσωπα Δημοσίου Δικαίου (Ν.Π.Δ.Δ.), Οργανισμούς Τοπικής Αυτοδιοίκησης (Ο.Τ.Α.) α’ και β’ βαθμού, Νομικά Πρόσωπα Ιδιωτικού Δικαίου (Ν.Π.Ι.Δ.) και επιχειρήσεις, εφεξής καλούμενους «Φορείς Υποδοχής», υπό την καθοδήγηση στελέχους Επόπτη του Φορέα Υποδοχής και την εποπτεία διδάσκοντος του Προγράμματος Σπουδών</w:t>
      </w:r>
      <w:r>
        <w:rPr>
          <w:szCs w:val="24"/>
        </w:rPr>
        <w:t>.</w:t>
      </w:r>
    </w:p>
    <w:p w14:paraId="5027B58F" w14:textId="70F9D8F6" w:rsidR="0048644D" w:rsidRDefault="0048644D" w:rsidP="0060084F">
      <w:pPr>
        <w:autoSpaceDE w:val="0"/>
        <w:autoSpaceDN w:val="0"/>
        <w:adjustRightInd w:val="0"/>
        <w:spacing w:after="300"/>
        <w:ind w:left="-567"/>
        <w:jc w:val="both"/>
        <w:rPr>
          <w:szCs w:val="24"/>
        </w:rPr>
      </w:pPr>
      <w:r w:rsidRPr="0048644D">
        <w:rPr>
          <w:szCs w:val="24"/>
        </w:rPr>
        <w:t xml:space="preserve">Για την πρακτική άσκηση φοιτητών συνάπτεται σύμβαση πρακτικής άσκησης μεταξύ του </w:t>
      </w:r>
      <w:r w:rsidR="001C4F5D">
        <w:rPr>
          <w:szCs w:val="24"/>
        </w:rPr>
        <w:t>Τμήματος Μαθηματικών</w:t>
      </w:r>
      <w:r w:rsidRPr="0048644D">
        <w:rPr>
          <w:szCs w:val="24"/>
        </w:rPr>
        <w:t>, του φοιτητή και του φορέα υποδοχής. Η επιτυχής ολοκλήρωση της πρακτικής άσκησης συνεπάγεται την απονομή του αριθμού των πιστωτικών μονάδων (ECTS), που καθορίζονται με απόφαση της Συνέλευσης του Τμήματος.</w:t>
      </w:r>
    </w:p>
    <w:p w14:paraId="45EF16AD" w14:textId="47AAD61C" w:rsidR="00837B08" w:rsidRPr="00837B08" w:rsidRDefault="00837B08" w:rsidP="00837B08">
      <w:pPr>
        <w:autoSpaceDE w:val="0"/>
        <w:autoSpaceDN w:val="0"/>
        <w:adjustRightInd w:val="0"/>
        <w:spacing w:after="300"/>
        <w:ind w:left="-567"/>
        <w:jc w:val="both"/>
        <w:rPr>
          <w:szCs w:val="24"/>
        </w:rPr>
      </w:pPr>
      <w:r w:rsidRPr="00837B08">
        <w:rPr>
          <w:szCs w:val="24"/>
        </w:rPr>
        <w:t>Με απόφαση της Συνέλευσης του Τμήματος για τα Π.Μ.Σ. ορίζονται με τριετή θητεία:</w:t>
      </w:r>
    </w:p>
    <w:p w14:paraId="114F31D3" w14:textId="77777777" w:rsidR="00837B08" w:rsidRPr="00837B08" w:rsidRDefault="00837B08" w:rsidP="00837B08">
      <w:pPr>
        <w:autoSpaceDE w:val="0"/>
        <w:autoSpaceDN w:val="0"/>
        <w:adjustRightInd w:val="0"/>
        <w:spacing w:after="300"/>
        <w:ind w:left="-567"/>
        <w:jc w:val="both"/>
        <w:rPr>
          <w:szCs w:val="24"/>
        </w:rPr>
      </w:pPr>
      <w:r w:rsidRPr="00837B08">
        <w:rPr>
          <w:szCs w:val="24"/>
        </w:rPr>
        <w:t>α) Ο Υπεύθυνος Πρακτικής Άσκησης, ο οποίος προέρχεται από μέλη Δ.Ε.Π. ή Ε.ΔΙ.Π. ή Ε.Ε.Π. ή Ε.Τ.Ε.Π. του Τμήματος ή του Π.Μ.Σ., και έχει ως αντικείμενο τη γενική εποπτεία της εκπαιδευτικής διαδικασίας της πρακτικής άσκησης στο πλαίσιο του προγράμματος σπουδών, τον συντονισμό της Επιτροπής Πρακτικής Άσκησης, των Εποπτών Πρακτικής Άσκησης και των Φορέων Υποδοχής και τη σύνταξη και υποβολή ετήσιας έκθεσης για την υλοποίηση και αξιολόγηση του προγράμματος πρακτικής άσκησης προς τη Συνέλευση του Τμήματος.</w:t>
      </w:r>
    </w:p>
    <w:p w14:paraId="2EDF906E" w14:textId="77777777" w:rsidR="00837B08" w:rsidRPr="00837B08" w:rsidRDefault="00837B08" w:rsidP="00837B08">
      <w:pPr>
        <w:autoSpaceDE w:val="0"/>
        <w:autoSpaceDN w:val="0"/>
        <w:adjustRightInd w:val="0"/>
        <w:spacing w:after="300"/>
        <w:ind w:left="-567"/>
        <w:jc w:val="both"/>
        <w:rPr>
          <w:szCs w:val="24"/>
        </w:rPr>
      </w:pPr>
      <w:r w:rsidRPr="00837B08">
        <w:rPr>
          <w:szCs w:val="24"/>
        </w:rPr>
        <w:t>β) Η Επιτροπή Πρακτικής Άσκησης είναι τριμελής και αποτελείται από μέλη Δ.Ε.Π. ή Ε.ΔΙ.Π. ή Ε.Ε.Π. ή Ε.Τ.Ε.Π. του Τμήματος ή του Π.Μ.Σ., στην οποία προΐσταται ο Υπεύθυνος Πρακτικής Άσκησης. Στην Επιτροπή Πρακτικής Άσκησης ανατίθεται από τη Συνέλευση του Τμήματος ή το αρμόδιο όργανο για τα Π.Μ.Σ. η άσκηση αρμοδιοτήτων, αναφορικά με την αξιολόγηση των αιτήσεων των φοιτητών και την τελική επιλογή αυτών, όταν αυτή δεν είναι υποχρεωτική, τον συντονισμό των δραστηριοτήτων που αφορούν στην πρακτική άσκηση φοιτητών, την επίλυση προβλημάτων, και τον ορισμό Επόπτη Πρακτικής Άσκησης ανά φοιτητή.</w:t>
      </w:r>
    </w:p>
    <w:p w14:paraId="1860D122" w14:textId="77777777" w:rsidR="00837B08" w:rsidRPr="00837B08" w:rsidRDefault="00837B08" w:rsidP="00837B08">
      <w:pPr>
        <w:autoSpaceDE w:val="0"/>
        <w:autoSpaceDN w:val="0"/>
        <w:adjustRightInd w:val="0"/>
        <w:spacing w:after="300"/>
        <w:ind w:left="-567"/>
        <w:jc w:val="both"/>
        <w:rPr>
          <w:szCs w:val="24"/>
        </w:rPr>
      </w:pPr>
      <w:r w:rsidRPr="00837B08">
        <w:rPr>
          <w:szCs w:val="24"/>
        </w:rPr>
        <w:t xml:space="preserve">γ) Η Επιτροπή Ενστάσεων Πρακτικής Άσκησης, η οποία είναι τριμελής, έχει διαφορετική συγκρότηση από την Επιτροπή Πρακτικής Άσκησης και αποτελείται από μέλη Δ.Ε.Π. ή Ε.ΔΙ.Π. ή Ε.Ε.Π. ή Ε.Τ.Ε.Π.. Η Επιτροπή Ενστάσεων εξουσιοδοτείται από τη Συνέλευση του Τμήματος ή το αρμόδιο όργανο για τα Π.Μ.Σ. για την εξέταση ενστάσεων φοιτητών, που αφορούν την επιλογή τους από την Επιτροπή Πρακτικής Άσκησης, όταν η πρακτική άσκηση δεν είναι υποχρεωτική και εφαρμόζονται κριτήρια επιλογής. Η Επιτροπή Ενστάσεων Πρακτικής Άσκησης κοινοποιεί τις αποφάσεις επί των ενστάσεων στην Επιτροπή Πρακτικής Άσκησης, η οποία οφείλει να τις </w:t>
      </w:r>
      <w:r w:rsidRPr="00837B08">
        <w:rPr>
          <w:szCs w:val="24"/>
        </w:rPr>
        <w:lastRenderedPageBreak/>
        <w:t>εφαρμόσει προκειμένου να εκδοθεί ο τελικός κατάλογος φοιτητών. Δύναται να οριστεί κοινή επιτροπή ενστάσεων μεταξύ προγραμμάτων σπουδών ή Π.Μ.Σ. σε επίπεδο Σχολής ή Ιδρύματος.</w:t>
      </w:r>
    </w:p>
    <w:p w14:paraId="55C991B2" w14:textId="268E4725" w:rsidR="00837B08" w:rsidRPr="00837B08" w:rsidRDefault="00837B08" w:rsidP="00837B08">
      <w:pPr>
        <w:autoSpaceDE w:val="0"/>
        <w:autoSpaceDN w:val="0"/>
        <w:adjustRightInd w:val="0"/>
        <w:spacing w:after="300"/>
        <w:ind w:left="-567"/>
        <w:jc w:val="both"/>
        <w:rPr>
          <w:szCs w:val="24"/>
        </w:rPr>
      </w:pPr>
      <w:r w:rsidRPr="00837B08">
        <w:rPr>
          <w:szCs w:val="24"/>
        </w:rPr>
        <w:t xml:space="preserve"> Ο Επόπτης Πρακτικής Άσκησης είναι αρμόδιος για την καθοδήγηση και υποστήριξη των φοιτητών καθ’ όλη τη διαδικασία της πρακτικής άσκησης σε φορείς υποδοχής, την επικοινωνία με τους φορείς υποδοχής για την επίτευξη των επιδιωκόμενων μαθησιακών αποτελεσμάτων και την ενημέρωση του Υπευθύνου Πρακτικής Άσκησης και της Επιτροπής Πρακτικής Άσκησης. Ως Επόπτες Πρακτικής Άσκησης είναι δυνατόν να οριστούν μέλη Δ.Ε.Π. ή Ε.ΔΙ.Π. ή Ε.Ε.Π. ή Ε.Τ.Ε.Π. του Τμήματος ή του Π.Μ.Σ.</w:t>
      </w:r>
    </w:p>
    <w:p w14:paraId="3003354C" w14:textId="715F26E9" w:rsidR="00837B08" w:rsidRPr="00837B08" w:rsidRDefault="00837B08" w:rsidP="00837B08">
      <w:pPr>
        <w:autoSpaceDE w:val="0"/>
        <w:autoSpaceDN w:val="0"/>
        <w:adjustRightInd w:val="0"/>
        <w:spacing w:after="300"/>
        <w:ind w:left="-567"/>
        <w:jc w:val="both"/>
        <w:rPr>
          <w:szCs w:val="24"/>
        </w:rPr>
      </w:pPr>
      <w:r w:rsidRPr="00837B08">
        <w:rPr>
          <w:szCs w:val="24"/>
        </w:rPr>
        <w:t>Οι ασκούμενοι φοιτητές έχουν τα ακόλουθα δικαιώματα και υποχρεώσεις: α) στους χώρους διεξαγωγής της πρακτικής άσκησης υποχρεούνται να ακολουθούν τους κανονισμούς ασφαλείας και εργασίας, καθώς και κάθε άλλη ρύθμιση που ισχύει για το προσωπικό του φορέα υποδοχής, β) στο τέλος της πρακτικής άσκησης υποβάλλουν τα δικαιολογητικά που ορίζονται στον εσωτερικό κανονισμό πρακτικής άσκησης του Τμήματος ή του Προγράμματος Μεταπτυχιακών Σπουδών (Π.Μ.Σ.).</w:t>
      </w:r>
    </w:p>
    <w:p w14:paraId="245E38F5" w14:textId="6A64BE3D" w:rsidR="00837B08" w:rsidRPr="00837B08" w:rsidRDefault="00837B08" w:rsidP="00837B08">
      <w:pPr>
        <w:autoSpaceDE w:val="0"/>
        <w:autoSpaceDN w:val="0"/>
        <w:adjustRightInd w:val="0"/>
        <w:spacing w:after="300"/>
        <w:ind w:left="-567"/>
        <w:jc w:val="both"/>
        <w:rPr>
          <w:szCs w:val="24"/>
        </w:rPr>
      </w:pPr>
      <w:r w:rsidRPr="00837B08">
        <w:rPr>
          <w:szCs w:val="24"/>
        </w:rPr>
        <w:t>Η διοίκηση του Φορέα Υποδοχής ορίζει έναν «Επόπτη Φορέα Υποδοχής» με επαρκή εμπειρία στο αντικείμενο της άσκησης, ο οποίος: α) επιβλέπει την άσκηση και την επίδοση των φοιτητών, β) υποβάλλει προτάσεις στη διεύθυνση του Φορέα Υποδοχής για βελτίωση των συνθηκών εκπαίδευσης των φοιτητών, γ) συνεργάζεται με τον Επόπτη Πρακτικής Άσκησης για την αποτελεσματικότερη άσκηση των φοιτητών, δ) υποβάλλει, στο τέλος της άσκησης των φοιτητών, στον Υπεύθυνο Πρακτικής Άσκησης τα δικαιολογητικά που περιγράφονται στη σύμβαση πρακτικής άσκησης. Ο φορέας υποδοχής υποχρεούται να καταχωρεί στο πληροφοριακό σύστημα «ΕΡΓΑΝΗ ΙΙ» τους φοιτητές που πραγματοποιούν πρακτική άσκηση, καθώς και κάθε μεταβολή αυτής, πριν από την έναρξη της πραγματοποίησής της.</w:t>
      </w:r>
    </w:p>
    <w:p w14:paraId="37EFB10B" w14:textId="35E32545" w:rsidR="00837B08" w:rsidRPr="00837B08" w:rsidRDefault="00837B08" w:rsidP="00837B08">
      <w:pPr>
        <w:autoSpaceDE w:val="0"/>
        <w:autoSpaceDN w:val="0"/>
        <w:adjustRightInd w:val="0"/>
        <w:spacing w:after="300"/>
        <w:ind w:left="-567"/>
        <w:jc w:val="both"/>
        <w:rPr>
          <w:szCs w:val="24"/>
        </w:rPr>
      </w:pPr>
      <w:r w:rsidRPr="00837B08">
        <w:rPr>
          <w:szCs w:val="24"/>
        </w:rPr>
        <w:t>Η πρακτική άσκηση πραγματοποιείται αποκλειστικά στους χώρους εγκατάστασης ή παροχής υπηρεσιών του Φορέα Υποδοχής στους οποίους ο ασκούμενος φοιτητής παρευρίσκεται. Αν ο ασκούμενος φοιτητής μετακινηθεί εκτός των άνω χώρων στο πλαίσιο της πρακτικής άσκησής του, τα έξοδα μετακίνησης και διαμονής βαρύνουν τον φορέα υποδοχής.</w:t>
      </w:r>
    </w:p>
    <w:p w14:paraId="292CDFA8" w14:textId="4B8CF665" w:rsidR="00837B08" w:rsidRDefault="00837B08" w:rsidP="00837B08">
      <w:pPr>
        <w:autoSpaceDE w:val="0"/>
        <w:autoSpaceDN w:val="0"/>
        <w:adjustRightInd w:val="0"/>
        <w:spacing w:after="300"/>
        <w:ind w:left="-567"/>
        <w:jc w:val="both"/>
        <w:rPr>
          <w:szCs w:val="24"/>
        </w:rPr>
      </w:pPr>
      <w:r w:rsidRPr="00837B08">
        <w:rPr>
          <w:szCs w:val="24"/>
        </w:rPr>
        <w:t xml:space="preserve">Διακοπή της πρακτικής άσκησης σε φορέα υποδοχής είναι δυνατή με απόφαση της Επιτροπής Πρακτικής Άσκησης όταν η διοίκηση του φορέα υποδοχής δεν ακολουθεί τα </w:t>
      </w:r>
      <w:r w:rsidR="005226FA">
        <w:rPr>
          <w:szCs w:val="24"/>
        </w:rPr>
        <w:t xml:space="preserve">παραπάνω </w:t>
      </w:r>
      <w:r w:rsidRPr="00837B08">
        <w:rPr>
          <w:szCs w:val="24"/>
        </w:rPr>
        <w:t>οριζόμενα ή αναθέτει στους φοιτητές καθήκοντα μη συναφή με το αντικείμενο της πρακτικής άσκησης ή όταν φοιτητής δεν τηρεί τις συμβατικές υποχρεώσεις του. Στην τελευταία περίπτωση η διοίκηση του φορέα υποδοχής ενημερώνει τον Επόπτη Πρακτικής Άσκησης και την Επιτροπή Πρακτικής Άσκησης και ακολουθείται η διαδικασία που προβλέπεται από τον κανονισμό πρακτικής άσκησης του Ιδρύματος.</w:t>
      </w:r>
    </w:p>
    <w:p w14:paraId="5E0E1F49" w14:textId="1202A9A0" w:rsidR="00640279" w:rsidRDefault="00640279" w:rsidP="0060084F">
      <w:pPr>
        <w:autoSpaceDE w:val="0"/>
        <w:autoSpaceDN w:val="0"/>
        <w:adjustRightInd w:val="0"/>
        <w:spacing w:after="300"/>
        <w:ind w:left="-567"/>
        <w:jc w:val="both"/>
        <w:rPr>
          <w:szCs w:val="24"/>
        </w:rPr>
      </w:pPr>
      <w:r>
        <w:rPr>
          <w:szCs w:val="24"/>
        </w:rPr>
        <w:lastRenderedPageBreak/>
        <w:t xml:space="preserve">Το </w:t>
      </w:r>
      <w:r w:rsidRPr="00640279">
        <w:rPr>
          <w:szCs w:val="24"/>
        </w:rPr>
        <w:t xml:space="preserve">πρόγραμμα Πρακτικής Άσκησης Φοιτητών προσφέρεται προαιρετικά ως μάθημα του Μεταπτυχιακού Προγράμματος Σπουδών και το οποίο πιστώνεται με 6 πιστωτικές μονάδες (ECTS), που θα προστίθενται στις 90 αναγκαίες πιστωτικές μονάδες για τη λήψη του μεταπτυχιακού τίτλου, χωρίς να </w:t>
      </w:r>
      <w:proofErr w:type="spellStart"/>
      <w:r w:rsidRPr="00640279">
        <w:rPr>
          <w:szCs w:val="24"/>
        </w:rPr>
        <w:t>προσμετρώνται</w:t>
      </w:r>
      <w:proofErr w:type="spellEnd"/>
      <w:r w:rsidRPr="00640279">
        <w:rPr>
          <w:szCs w:val="24"/>
        </w:rPr>
        <w:t xml:space="preserve"> στον υπολογισμό του βαθμού πτυχίου, δεδομένου ότι το εν λόγω μάθημα Πρακτικής Άσκησης αξιολογείται μόνο με την ένδειξη «επέτυχε» ή «απέτυχε». </w:t>
      </w:r>
      <w:r w:rsidR="001E1E4D">
        <w:rPr>
          <w:szCs w:val="24"/>
        </w:rPr>
        <w:t xml:space="preserve">Η πρακτική άσκηση είναι μερικής διάρκειας και διεξάγεται το χειμερινό εξάμηνο μετά την επιτυχή περάτωση των έξι (6) μαθημάτων. </w:t>
      </w:r>
      <w:r w:rsidR="00BF2FD9">
        <w:rPr>
          <w:szCs w:val="24"/>
        </w:rPr>
        <w:t xml:space="preserve">Τα δικαιολογητικά που υποβάλλονται στο τέλος της πρακτικής άσκησης από τον Φοιτητή και τον Επόπτη του φορέα υποδοχής είναι ίδια με εκείνα που αναφέρονται στον αντίστοιχο κανονισμό πρακτικής άσκησης προπτυχιακών σπουδών.  </w:t>
      </w:r>
      <w:r w:rsidR="00701E1A">
        <w:rPr>
          <w:szCs w:val="24"/>
        </w:rPr>
        <w:t>Οι φοιτητές τοποθετούνται σε αξιολογική σειρά κατάταξης με βάση τη μαθηματική σχέση</w:t>
      </w:r>
      <w:r w:rsidR="00701E1A" w:rsidRPr="00701E1A">
        <w:rPr>
          <w:szCs w:val="24"/>
        </w:rPr>
        <w:t xml:space="preserve">: </w:t>
      </w:r>
      <w:r w:rsidR="00701E1A">
        <w:rPr>
          <w:szCs w:val="24"/>
          <w:lang w:val="en-US"/>
        </w:rPr>
        <w:t>M</w:t>
      </w:r>
      <w:r w:rsidR="00701E1A" w:rsidRPr="00701E1A">
        <w:rPr>
          <w:szCs w:val="24"/>
        </w:rPr>
        <w:t>.</w:t>
      </w:r>
      <w:r w:rsidR="00701E1A">
        <w:rPr>
          <w:szCs w:val="24"/>
          <w:lang w:val="en-US"/>
        </w:rPr>
        <w:t>O</w:t>
      </w:r>
      <w:r w:rsidR="00701E1A" w:rsidRPr="00701E1A">
        <w:rPr>
          <w:szCs w:val="24"/>
        </w:rPr>
        <w:t xml:space="preserve"> * </w:t>
      </w:r>
      <w:r w:rsidR="00701E1A">
        <w:rPr>
          <w:szCs w:val="24"/>
          <w:lang w:val="en-US"/>
        </w:rPr>
        <w:t>ECTS</w:t>
      </w:r>
      <w:r w:rsidR="00701E1A" w:rsidRPr="00701E1A">
        <w:rPr>
          <w:szCs w:val="24"/>
        </w:rPr>
        <w:t xml:space="preserve"> </w:t>
      </w:r>
      <w:r w:rsidR="00701E1A">
        <w:rPr>
          <w:szCs w:val="24"/>
        </w:rPr>
        <w:t xml:space="preserve">η οποία προκύπτει από το γινόμενο του Μ.Ο. βαθμολογίας των μεταπτυχιακών μαθημάτων και του αριθμού των αντίστοιχων πιστωτικών μονάδων </w:t>
      </w:r>
      <w:r w:rsidR="00701E1A" w:rsidRPr="00701E1A">
        <w:rPr>
          <w:szCs w:val="24"/>
        </w:rPr>
        <w:t>(</w:t>
      </w:r>
      <w:r w:rsidR="00701E1A">
        <w:rPr>
          <w:szCs w:val="24"/>
          <w:lang w:val="en-US"/>
        </w:rPr>
        <w:t>ECTS</w:t>
      </w:r>
      <w:r w:rsidR="00701E1A" w:rsidRPr="00701E1A">
        <w:rPr>
          <w:szCs w:val="24"/>
        </w:rPr>
        <w:t xml:space="preserve">). </w:t>
      </w:r>
    </w:p>
    <w:p w14:paraId="48C7C647" w14:textId="77777777" w:rsidR="001E1E4D" w:rsidRDefault="001E1E4D" w:rsidP="00701E1A">
      <w:pPr>
        <w:autoSpaceDE w:val="0"/>
        <w:autoSpaceDN w:val="0"/>
        <w:adjustRightInd w:val="0"/>
        <w:spacing w:after="300"/>
        <w:ind w:firstLine="0"/>
        <w:jc w:val="both"/>
        <w:rPr>
          <w:szCs w:val="24"/>
        </w:rPr>
      </w:pPr>
    </w:p>
    <w:p w14:paraId="12C92DB2" w14:textId="70B450C5" w:rsidR="0077611F" w:rsidRPr="00411156" w:rsidRDefault="0077611F" w:rsidP="00662F3A">
      <w:pPr>
        <w:autoSpaceDE w:val="0"/>
        <w:autoSpaceDN w:val="0"/>
        <w:adjustRightInd w:val="0"/>
        <w:spacing w:after="0" w:line="276" w:lineRule="auto"/>
        <w:jc w:val="both"/>
        <w:rPr>
          <w:szCs w:val="24"/>
        </w:rPr>
      </w:pPr>
    </w:p>
    <w:p w14:paraId="78A85A68" w14:textId="2EFB9466" w:rsidR="00D413CC" w:rsidRPr="00411156" w:rsidRDefault="005226FA" w:rsidP="00066711">
      <w:pPr>
        <w:autoSpaceDE w:val="0"/>
        <w:autoSpaceDN w:val="0"/>
        <w:adjustRightInd w:val="0"/>
        <w:spacing w:after="0" w:line="276" w:lineRule="auto"/>
        <w:ind w:firstLine="0"/>
        <w:jc w:val="both"/>
        <w:rPr>
          <w:b/>
          <w:szCs w:val="24"/>
        </w:rPr>
      </w:pPr>
      <w:r>
        <w:rPr>
          <w:b/>
          <w:szCs w:val="24"/>
        </w:rPr>
        <w:t>Γ</w:t>
      </w:r>
      <w:r w:rsidR="00680B3A" w:rsidRPr="00411156">
        <w:rPr>
          <w:b/>
          <w:szCs w:val="24"/>
        </w:rPr>
        <w:t>) Έλεγχος γνώσεων-Αξιολόγηση φοιτητών</w:t>
      </w:r>
    </w:p>
    <w:p w14:paraId="1EB000ED" w14:textId="77777777" w:rsidR="00D413CC" w:rsidRPr="00411156" w:rsidRDefault="00D413CC" w:rsidP="00D413CC">
      <w:pPr>
        <w:autoSpaceDE w:val="0"/>
        <w:autoSpaceDN w:val="0"/>
        <w:adjustRightInd w:val="0"/>
        <w:spacing w:after="0" w:line="276" w:lineRule="auto"/>
        <w:jc w:val="both"/>
        <w:rPr>
          <w:szCs w:val="24"/>
        </w:rPr>
      </w:pPr>
    </w:p>
    <w:p w14:paraId="61A1D9F6" w14:textId="64A3DAE9" w:rsidR="00D3656D" w:rsidRPr="00092EE3" w:rsidRDefault="00841EF7" w:rsidP="00092EE3">
      <w:pPr>
        <w:pStyle w:val="ListParagraph"/>
        <w:autoSpaceDE w:val="0"/>
        <w:autoSpaceDN w:val="0"/>
        <w:adjustRightInd w:val="0"/>
        <w:spacing w:after="300" w:line="360" w:lineRule="auto"/>
        <w:ind w:left="-567"/>
        <w:jc w:val="both"/>
        <w:rPr>
          <w:rFonts w:ascii="Arial Narrow" w:eastAsia="Times New Roman" w:hAnsi="Arial Narrow"/>
          <w:lang w:eastAsia="el-GR"/>
        </w:rPr>
      </w:pPr>
      <w:r w:rsidRPr="00D3656D">
        <w:rPr>
          <w:rFonts w:ascii="Arial Narrow" w:eastAsia="Times New Roman" w:hAnsi="Arial Narrow"/>
          <w:lang w:eastAsia="el-GR"/>
        </w:rPr>
        <w:t xml:space="preserve">Ο έλεγχος στα επιμέρους μαθήματα ή άλλες εκπαιδευτικές δραστηριότητες (π.χ. πρακτική) πραγματοποιείται στο τέλος κάθε εξαμήνου με </w:t>
      </w:r>
      <w:r w:rsidR="00834277">
        <w:rPr>
          <w:rFonts w:ascii="Arial Narrow" w:eastAsia="Times New Roman" w:hAnsi="Arial Narrow"/>
          <w:lang w:eastAsia="el-GR"/>
        </w:rPr>
        <w:t>γραπτές</w:t>
      </w:r>
      <w:r w:rsidR="00092EE3">
        <w:rPr>
          <w:rFonts w:ascii="Arial Narrow" w:eastAsia="Times New Roman" w:hAnsi="Arial Narrow"/>
          <w:lang w:eastAsia="el-GR"/>
        </w:rPr>
        <w:t xml:space="preserve"> ή προφορικές</w:t>
      </w:r>
      <w:r w:rsidR="00834277">
        <w:rPr>
          <w:rFonts w:ascii="Arial Narrow" w:eastAsia="Times New Roman" w:hAnsi="Arial Narrow"/>
          <w:lang w:eastAsia="el-GR"/>
        </w:rPr>
        <w:t xml:space="preserve"> εξετάσεις</w:t>
      </w:r>
      <w:r w:rsidR="00092EE3">
        <w:rPr>
          <w:rFonts w:ascii="Arial Narrow" w:eastAsia="Times New Roman" w:hAnsi="Arial Narrow"/>
          <w:lang w:eastAsia="el-GR"/>
        </w:rPr>
        <w:t xml:space="preserve">, εκπόνηση εργασιών ή συνδυασμό των ανωτέρω. </w:t>
      </w:r>
      <w:r w:rsidR="00055CA2" w:rsidRPr="00092EE3">
        <w:rPr>
          <w:rFonts w:ascii="Arial Narrow" w:eastAsia="MyriadPro-Regular" w:hAnsi="Arial Narrow" w:cs="MyriadPro-Regular"/>
        </w:rPr>
        <w:t>Οι εξετάσεις διενεργούνται σε χρονικό διάστημα δύο (2) εβδομάδων ανά εξάμηνο.</w:t>
      </w:r>
      <w:r w:rsidR="00092EE3">
        <w:rPr>
          <w:rFonts w:ascii="Arial Narrow" w:eastAsia="MyriadPro-Regular" w:hAnsi="Arial Narrow" w:cs="MyriadPro-Regular"/>
        </w:rPr>
        <w:t xml:space="preserve"> </w:t>
      </w:r>
      <w:r w:rsidR="00D3656D" w:rsidRPr="00092EE3">
        <w:rPr>
          <w:rFonts w:ascii="Arial Narrow" w:eastAsia="MyriadPro-Regular" w:hAnsi="Arial Narrow" w:cs="MyriadPro-Regular"/>
        </w:rPr>
        <w:t>Οι εξετάσεις των μαθημάτων διενεργούνται σύμφωνα με πρόγραμμα που καταρτίζει η Σ.Ε. και ανακοινώνεται τουλάχιστον ένα (1) μήνα πριν την έναρξή τους. Οι βαθμοί ανακοινώνονται το αργότερο εντός δύο (2) εβδομάδων μετά το πέρας της κάθε εξεταστικής περιόδου.</w:t>
      </w:r>
    </w:p>
    <w:p w14:paraId="5CDE4283" w14:textId="3E8AC690" w:rsidR="0060084F" w:rsidRDefault="00841EF7" w:rsidP="00B5520A">
      <w:pPr>
        <w:autoSpaceDE w:val="0"/>
        <w:autoSpaceDN w:val="0"/>
        <w:adjustRightInd w:val="0"/>
        <w:spacing w:afterLines="300" w:after="720"/>
        <w:ind w:firstLine="0"/>
        <w:jc w:val="both"/>
        <w:rPr>
          <w:rFonts w:cs="Arial"/>
          <w:color w:val="000000"/>
        </w:rPr>
      </w:pPr>
      <w:r w:rsidRPr="00411156">
        <w:t xml:space="preserve">Ο τρόπος αξιολόγησης ορίζεται από τον διδάσκοντα του κάθε μαθήματος στην έναρξη του ακαδημαϊκού εξαμήνου. </w:t>
      </w:r>
      <w:r w:rsidRPr="00411156">
        <w:rPr>
          <w:rFonts w:cs="Arial"/>
          <w:color w:val="000000"/>
        </w:rPr>
        <w:t>Το ποσοστό συμμετοχής σε άλλες εκπαιδευτικές δραστηριότητες (σε εργαστηριακές ασκήσεις, εργασιών και σεμιναρίων) καθορίζεται στον τελικό βαθμό του κάθε μαθήματος για κάθε μάθημα ξεχωριστά, έπειτα από εισήγηση του διδάσκοντα κάθε μαθήματος και εγκρίνεται από την Συντονιστική Επιτροπή του Π.Μ.Σ.</w:t>
      </w:r>
    </w:p>
    <w:p w14:paraId="07BBBED7" w14:textId="48950477" w:rsidR="000C3A93" w:rsidRDefault="00841EF7" w:rsidP="000C3A93">
      <w:pPr>
        <w:autoSpaceDE w:val="0"/>
        <w:autoSpaceDN w:val="0"/>
        <w:adjustRightInd w:val="0"/>
        <w:spacing w:after="0"/>
        <w:ind w:left="-567"/>
        <w:jc w:val="both"/>
      </w:pPr>
      <w:r w:rsidRPr="00411156">
        <w:t>Η βαθμολογική κλίμακα για την αξιολόγηση της επίδοσης των μεταπτυχιακών φοιτητών ορίζεται από μηδέν (0) έως δέκα (10), ως εξής:</w:t>
      </w:r>
    </w:p>
    <w:p w14:paraId="3B41A116" w14:textId="77777777" w:rsidR="007D5D8B" w:rsidRPr="007D5D8B" w:rsidRDefault="00841EF7" w:rsidP="007D5D8B">
      <w:pPr>
        <w:pStyle w:val="ListParagraph"/>
        <w:numPr>
          <w:ilvl w:val="0"/>
          <w:numId w:val="20"/>
        </w:numPr>
        <w:autoSpaceDE w:val="0"/>
        <w:autoSpaceDN w:val="0"/>
        <w:adjustRightInd w:val="0"/>
        <w:spacing w:line="360" w:lineRule="auto"/>
        <w:jc w:val="both"/>
        <w:rPr>
          <w:rFonts w:ascii="Arial Narrow" w:hAnsi="Arial Narrow"/>
        </w:rPr>
      </w:pPr>
      <w:r w:rsidRPr="007D5D8B">
        <w:rPr>
          <w:rFonts w:ascii="Arial Narrow" w:hAnsi="Arial Narrow"/>
        </w:rPr>
        <w:t>Άριστα (8,5 έως 10)</w:t>
      </w:r>
    </w:p>
    <w:p w14:paraId="653B6034" w14:textId="77777777" w:rsidR="007D5D8B" w:rsidRPr="007D5D8B" w:rsidRDefault="00841EF7" w:rsidP="007D5D8B">
      <w:pPr>
        <w:pStyle w:val="ListParagraph"/>
        <w:numPr>
          <w:ilvl w:val="0"/>
          <w:numId w:val="20"/>
        </w:numPr>
        <w:autoSpaceDE w:val="0"/>
        <w:autoSpaceDN w:val="0"/>
        <w:adjustRightInd w:val="0"/>
        <w:spacing w:line="360" w:lineRule="auto"/>
        <w:jc w:val="both"/>
        <w:rPr>
          <w:rFonts w:ascii="Arial Narrow" w:hAnsi="Arial Narrow"/>
        </w:rPr>
      </w:pPr>
      <w:r w:rsidRPr="007D5D8B">
        <w:rPr>
          <w:rFonts w:ascii="Arial Narrow" w:hAnsi="Arial Narrow"/>
        </w:rPr>
        <w:t>Λίαν Καλώς (6,5 έως 8,5 μη συμπεριλαμβανομένου)</w:t>
      </w:r>
    </w:p>
    <w:p w14:paraId="3C5B68AC" w14:textId="77777777" w:rsidR="00FD07D6" w:rsidRDefault="00841EF7" w:rsidP="00FD07D6">
      <w:pPr>
        <w:pStyle w:val="ListParagraph"/>
        <w:numPr>
          <w:ilvl w:val="0"/>
          <w:numId w:val="20"/>
        </w:numPr>
        <w:autoSpaceDE w:val="0"/>
        <w:autoSpaceDN w:val="0"/>
        <w:adjustRightInd w:val="0"/>
        <w:spacing w:line="360" w:lineRule="auto"/>
        <w:jc w:val="both"/>
        <w:rPr>
          <w:rFonts w:ascii="Arial Narrow" w:hAnsi="Arial Narrow"/>
        </w:rPr>
      </w:pPr>
      <w:r w:rsidRPr="007D5D8B">
        <w:rPr>
          <w:rFonts w:ascii="Arial Narrow" w:hAnsi="Arial Narrow"/>
        </w:rPr>
        <w:t>Καλώς (6 έως 6,5 μη συμπεριλαμβανομένου)</w:t>
      </w:r>
    </w:p>
    <w:p w14:paraId="045B76FD" w14:textId="32524795" w:rsidR="0060084F" w:rsidRPr="00FD07D6" w:rsidRDefault="00841EF7" w:rsidP="00FD07D6">
      <w:pPr>
        <w:pStyle w:val="ListParagraph"/>
        <w:numPr>
          <w:ilvl w:val="0"/>
          <w:numId w:val="20"/>
        </w:numPr>
        <w:autoSpaceDE w:val="0"/>
        <w:autoSpaceDN w:val="0"/>
        <w:adjustRightInd w:val="0"/>
        <w:spacing w:line="360" w:lineRule="auto"/>
        <w:jc w:val="both"/>
        <w:rPr>
          <w:rFonts w:ascii="Arial Narrow" w:hAnsi="Arial Narrow"/>
        </w:rPr>
      </w:pPr>
      <w:proofErr w:type="spellStart"/>
      <w:r w:rsidRPr="003A56B7">
        <w:rPr>
          <w:rFonts w:ascii="Arial Narrow" w:hAnsi="Arial Narrow"/>
        </w:rPr>
        <w:t>Προβιβάσιμος</w:t>
      </w:r>
      <w:proofErr w:type="spellEnd"/>
      <w:r w:rsidRPr="003A56B7">
        <w:rPr>
          <w:rFonts w:ascii="Arial Narrow" w:hAnsi="Arial Narrow"/>
        </w:rPr>
        <w:t xml:space="preserve"> βαθμός είναι το έξι (6) και οι μεγαλύτεροί του</w:t>
      </w:r>
      <w:r w:rsidRPr="00411156">
        <w:t>.</w:t>
      </w:r>
    </w:p>
    <w:p w14:paraId="2B52A8F5" w14:textId="69A5644F" w:rsidR="0060084F" w:rsidRDefault="00841EF7" w:rsidP="0060084F">
      <w:pPr>
        <w:autoSpaceDE w:val="0"/>
        <w:autoSpaceDN w:val="0"/>
        <w:adjustRightInd w:val="0"/>
        <w:spacing w:afterLines="300" w:after="720"/>
        <w:ind w:left="-567"/>
        <w:jc w:val="both"/>
        <w:rPr>
          <w:rFonts w:cs="Arial"/>
          <w:color w:val="000000"/>
        </w:rPr>
      </w:pPr>
      <w:r w:rsidRPr="00411156">
        <w:t xml:space="preserve">Η παρακολούθηση των μαθημάτων ή </w:t>
      </w:r>
      <w:r w:rsidR="00466BF2" w:rsidRPr="00411156">
        <w:t xml:space="preserve">οποιασδήποτε </w:t>
      </w:r>
      <w:r w:rsidRPr="00411156">
        <w:t>άλλης εκπαιδευτικής δραστηριότητας είναι υποχρεωτική.</w:t>
      </w:r>
      <w:r w:rsidRPr="00411156">
        <w:rPr>
          <w:rFonts w:cs="Arial"/>
          <w:color w:val="000000"/>
        </w:rPr>
        <w:t xml:space="preserve"> Ένας μεταπτυχιακός φοιτητής θεωρείται ότι έχει παρακολουθήσει κάποιο </w:t>
      </w:r>
      <w:r w:rsidRPr="00411156">
        <w:rPr>
          <w:rFonts w:cs="Arial"/>
          <w:color w:val="000000"/>
        </w:rPr>
        <w:lastRenderedPageBreak/>
        <w:t>μάθημα (και επομένως έχει δικαίωμα συμμετοχής στις εξετάσεις) μόνο αν έχει παρακολουθήσει</w:t>
      </w:r>
      <w:r w:rsidR="00B715F6" w:rsidRPr="00411156">
        <w:rPr>
          <w:rFonts w:cs="Arial"/>
          <w:color w:val="000000"/>
        </w:rPr>
        <w:t xml:space="preserve"> </w:t>
      </w:r>
      <w:r w:rsidRPr="00411156">
        <w:rPr>
          <w:rFonts w:cs="Arial"/>
          <w:color w:val="000000"/>
        </w:rPr>
        <w:t>τουλάχιστ</w:t>
      </w:r>
      <w:r w:rsidR="00B715F6" w:rsidRPr="00411156">
        <w:rPr>
          <w:rFonts w:cs="Arial"/>
          <w:color w:val="000000"/>
        </w:rPr>
        <w:t>ον</w:t>
      </w:r>
      <w:r w:rsidR="00764D05" w:rsidRPr="00411156">
        <w:rPr>
          <w:rFonts w:cs="Arial"/>
          <w:color w:val="000000"/>
        </w:rPr>
        <w:t xml:space="preserve"> </w:t>
      </w:r>
      <w:r w:rsidR="00393E91">
        <w:rPr>
          <w:rFonts w:cs="Arial"/>
          <w:color w:val="000000"/>
        </w:rPr>
        <w:t xml:space="preserve">τριάντα </w:t>
      </w:r>
      <w:r w:rsidR="00B715F6" w:rsidRPr="00411156">
        <w:rPr>
          <w:rFonts w:cs="Arial"/>
          <w:color w:val="000000"/>
        </w:rPr>
        <w:t>(</w:t>
      </w:r>
      <w:r w:rsidR="00393E91" w:rsidRPr="00393E91">
        <w:rPr>
          <w:rFonts w:eastAsia="MyriadPro-Regular" w:cs="MyriadPro-Regular"/>
          <w:i/>
          <w:iCs/>
          <w:lang w:eastAsia="ko-KR"/>
        </w:rPr>
        <w:t>30</w:t>
      </w:r>
      <w:r w:rsidR="00B715F6" w:rsidRPr="00411156">
        <w:rPr>
          <w:rFonts w:cs="Arial"/>
          <w:color w:val="000000"/>
        </w:rPr>
        <w:t>)</w:t>
      </w:r>
      <w:r w:rsidRPr="00411156">
        <w:rPr>
          <w:rFonts w:cs="Arial"/>
          <w:color w:val="000000"/>
        </w:rPr>
        <w:t xml:space="preserve"> των </w:t>
      </w:r>
      <w:r w:rsidR="00B42C68">
        <w:rPr>
          <w:rFonts w:cs="Arial"/>
          <w:color w:val="000000"/>
        </w:rPr>
        <w:t>διδακτικών</w:t>
      </w:r>
      <w:r w:rsidRPr="00411156">
        <w:rPr>
          <w:rFonts w:cs="Arial"/>
          <w:color w:val="000000"/>
        </w:rPr>
        <w:t xml:space="preserve"> ωρών του μαθήματος</w:t>
      </w:r>
      <w:r w:rsidR="00834277">
        <w:rPr>
          <w:rFonts w:cs="Arial"/>
          <w:color w:val="000000"/>
        </w:rPr>
        <w:t>.</w:t>
      </w:r>
      <w:r w:rsidRPr="00411156">
        <w:rPr>
          <w:rFonts w:cs="Arial"/>
          <w:color w:val="000000"/>
        </w:rPr>
        <w:t xml:space="preserve"> Σε αντίθετη περίπτωση, ο μεταπτυχιακός φοιτητής υποχρεούται να παρακολουθήσει εκ νέου το μάθημα κατά το επόμενο ακαδημαϊκό έτος.</w:t>
      </w:r>
    </w:p>
    <w:p w14:paraId="2BE6C9F8" w14:textId="4106567C" w:rsidR="0060084F" w:rsidRDefault="00841EF7" w:rsidP="0060084F">
      <w:pPr>
        <w:autoSpaceDE w:val="0"/>
        <w:autoSpaceDN w:val="0"/>
        <w:adjustRightInd w:val="0"/>
        <w:spacing w:afterLines="300" w:after="720"/>
        <w:ind w:left="-567"/>
        <w:jc w:val="both"/>
        <w:rPr>
          <w:rFonts w:cs="Arial"/>
          <w:color w:val="000000"/>
        </w:rPr>
      </w:pPr>
      <w:r w:rsidRPr="00411156">
        <w:rPr>
          <w:rFonts w:cs="Arial"/>
          <w:color w:val="000000"/>
        </w:rPr>
        <w:t xml:space="preserve">Σε περίπτωση που το ποσοστό απουσιών </w:t>
      </w:r>
      <w:r w:rsidR="00466BF2" w:rsidRPr="00411156">
        <w:rPr>
          <w:rFonts w:cs="Arial"/>
          <w:color w:val="000000"/>
        </w:rPr>
        <w:t xml:space="preserve">μεταπτυχιακού </w:t>
      </w:r>
      <w:r w:rsidRPr="00411156">
        <w:rPr>
          <w:rFonts w:cs="Arial"/>
          <w:color w:val="000000"/>
        </w:rPr>
        <w:t>φοιτητή ξεπερνά το</w:t>
      </w:r>
      <w:r w:rsidR="00764D05" w:rsidRPr="00411156">
        <w:rPr>
          <w:rFonts w:cs="Arial"/>
          <w:color w:val="000000"/>
        </w:rPr>
        <w:t xml:space="preserve"> </w:t>
      </w:r>
      <w:r w:rsidR="00834277">
        <w:rPr>
          <w:rFonts w:cs="Arial"/>
          <w:color w:val="000000"/>
        </w:rPr>
        <w:t xml:space="preserve">είκοσι πέντε  τοις εκατό </w:t>
      </w:r>
      <w:r w:rsidR="00CC0473">
        <w:rPr>
          <w:rFonts w:cs="Arial"/>
          <w:color w:val="000000"/>
        </w:rPr>
        <w:t>(</w:t>
      </w:r>
      <w:r w:rsidR="00834277" w:rsidRPr="00834277">
        <w:rPr>
          <w:rFonts w:eastAsia="MyriadPro-Regular" w:cs="MyriadPro-Regular"/>
          <w:i/>
          <w:iCs/>
          <w:lang w:eastAsia="ko-KR"/>
        </w:rPr>
        <w:t>25</w:t>
      </w:r>
      <w:r w:rsidR="00834277">
        <w:rPr>
          <w:rFonts w:eastAsia="MyriadPro-Regular" w:cs="MyriadPro-Regular"/>
          <w:i/>
          <w:iCs/>
          <w:lang w:eastAsia="ko-KR"/>
        </w:rPr>
        <w:t>%</w:t>
      </w:r>
      <w:r w:rsidR="00CC0473" w:rsidRPr="00CC0473">
        <w:rPr>
          <w:rFonts w:eastAsia="MyriadPro-Regular" w:cs="MyriadPro-Regular"/>
          <w:iCs/>
          <w:lang w:eastAsia="ko-KR"/>
        </w:rPr>
        <w:t>)</w:t>
      </w:r>
      <w:r w:rsidRPr="00411156">
        <w:rPr>
          <w:rFonts w:cs="Arial"/>
          <w:color w:val="000000"/>
        </w:rPr>
        <w:t xml:space="preserve"> στο σύνολο των μαθημάτων, τίθεται θέμα διαγραφής του. Το εν λόγω θέμα εξετάζεται από τη Σ.Ε., η οποία γνωμοδοτεί σχετικά στη Συνέλευση </w:t>
      </w:r>
      <w:r w:rsidR="00466BF2" w:rsidRPr="00411156">
        <w:rPr>
          <w:rFonts w:cs="Arial"/>
          <w:color w:val="000000"/>
        </w:rPr>
        <w:t>του.</w:t>
      </w:r>
    </w:p>
    <w:p w14:paraId="5A37B7F7" w14:textId="77777777" w:rsidR="0060084F" w:rsidRDefault="00841EF7" w:rsidP="0060084F">
      <w:pPr>
        <w:autoSpaceDE w:val="0"/>
        <w:autoSpaceDN w:val="0"/>
        <w:adjustRightInd w:val="0"/>
        <w:spacing w:afterLines="300" w:after="720"/>
        <w:ind w:left="-567"/>
        <w:jc w:val="both"/>
      </w:pPr>
      <w:r w:rsidRPr="00411156">
        <w:t>Δύναται σε περίπτωση έκτακτων αναγκών ή σε λόγους ανωτέρας βίας να διεξάγονται εξετάσεις με τη χρήση ηλεκτρονικών μέσων, εφόσον έχει διασφαλιστεί το αδιάβλητο της διαδικασίας της αξιολόγησης.</w:t>
      </w:r>
    </w:p>
    <w:p w14:paraId="45046ABD" w14:textId="77777777" w:rsidR="0060084F" w:rsidRDefault="00841EF7" w:rsidP="0060084F">
      <w:pPr>
        <w:autoSpaceDE w:val="0"/>
        <w:autoSpaceDN w:val="0"/>
        <w:adjustRightInd w:val="0"/>
        <w:spacing w:afterLines="300" w:after="720"/>
        <w:ind w:left="-567"/>
        <w:jc w:val="both"/>
        <w:rPr>
          <w:rFonts w:cs="Arial"/>
          <w:color w:val="000000"/>
        </w:rPr>
      </w:pPr>
      <w:r w:rsidRPr="00411156">
        <w:rPr>
          <w:rFonts w:cs="Arial"/>
          <w:color w:val="000000"/>
        </w:rPr>
        <w:t>Στις περιπτώσεις ασθένειας συνιστάται ο διδάσκων να διευκολύνει, με όποιον τρόπο θεωρεί ο ίδιος πρόσφορο, τον φοιτητή (π.χ. προφορική ή εξ αποστάσεως εξέταση).</w:t>
      </w:r>
    </w:p>
    <w:p w14:paraId="6AA1486A" w14:textId="49693F50" w:rsidR="0060084F" w:rsidRDefault="0092158E" w:rsidP="0060084F">
      <w:pPr>
        <w:autoSpaceDE w:val="0"/>
        <w:autoSpaceDN w:val="0"/>
        <w:adjustRightInd w:val="0"/>
        <w:spacing w:afterLines="300" w:after="720"/>
        <w:ind w:left="-567"/>
        <w:jc w:val="both"/>
        <w:rPr>
          <w:rStyle w:val="20"/>
          <w:rFonts w:ascii="Arial Narrow" w:hAnsi="Arial Narrow"/>
          <w:b w:val="0"/>
          <w:bCs w:val="0"/>
          <w:sz w:val="24"/>
          <w:szCs w:val="24"/>
        </w:rPr>
      </w:pPr>
      <w:r w:rsidRPr="0092158E">
        <w:t>Ο μεταπτυχιακός  φοιτητής που αποτυγχάνει στις εξετάσεις ενός μαθήματος βαθμολογείται με βαθμό «Ε» (Επανάληψη). O φοιτητής που βαθμολογείται με βαθμό «Ε» σε ένα ή δύο μαθήματα ενός εξαμήνου επανεξετάζεται μία και μόνο φορά σε αυτά σε διάστημα τριών μηνών από την έκδοση των αποτελεσμάτων. Σε περίπτωση νέας αποτυχίας αποβάλλεται από το ΠΜΣ, με απόφαση της Συνέλευσης του Τμήματος. Αν ένας φοιτητής βαθμολογηθεί με βαθμό «Ε» σε περισσότερα από δύο μαθήματα ενός εξαμήνου αποβάλλεται από το ΠΜΣ, με απόφαση της Συνέλευσης του Τμήματος.</w:t>
      </w:r>
    </w:p>
    <w:p w14:paraId="535E1BF4" w14:textId="1D08B99C" w:rsidR="0060084F" w:rsidRDefault="00841EF7" w:rsidP="0060084F">
      <w:pPr>
        <w:autoSpaceDE w:val="0"/>
        <w:autoSpaceDN w:val="0"/>
        <w:adjustRightInd w:val="0"/>
        <w:spacing w:afterLines="300" w:after="720"/>
        <w:ind w:left="-567"/>
        <w:jc w:val="both"/>
      </w:pPr>
      <w:r w:rsidRPr="00411156">
        <w:t>Ο βαθμός του Δ.Μ.Σ. προκύπτει από τον σταθμικό μέσο όρο των μαθημάτων του Π</w:t>
      </w:r>
      <w:r w:rsidR="009312EF" w:rsidRPr="00411156">
        <w:t>.</w:t>
      </w:r>
      <w:r w:rsidRPr="00411156">
        <w:t>Μ</w:t>
      </w:r>
      <w:r w:rsidR="009312EF" w:rsidRPr="00411156">
        <w:t>.</w:t>
      </w:r>
      <w:r w:rsidRPr="00411156">
        <w:t>Σ</w:t>
      </w:r>
      <w:r w:rsidR="009312EF" w:rsidRPr="00411156">
        <w:t>.</w:t>
      </w:r>
      <w:r w:rsidRPr="00411156">
        <w:t xml:space="preserve"> και της Μεταπτυχιακής Διπλωματικής Εργασίας (η στάθμιση γίνεται από τις πιστωτικές μονάδες των μαθημάτων και της Μ</w:t>
      </w:r>
      <w:r w:rsidR="00D23C1D" w:rsidRPr="00411156">
        <w:t>.</w:t>
      </w:r>
      <w:r w:rsidRPr="00411156">
        <w:t>Δ</w:t>
      </w:r>
      <w:r w:rsidR="00D23C1D" w:rsidRPr="00411156">
        <w:t>.</w:t>
      </w:r>
      <w:r w:rsidRPr="00411156">
        <w:t>Ε</w:t>
      </w:r>
      <w:r w:rsidR="00D23C1D" w:rsidRPr="00411156">
        <w:t>.</w:t>
      </w:r>
      <w:r w:rsidRPr="00411156">
        <w:t>) και υπολογίζεται, με ακρίβεια δεύτερου δεκαδικού ψηφίου, με τον ακόλουθο τρόπο:</w:t>
      </w:r>
    </w:p>
    <w:p w14:paraId="7C6CD957" w14:textId="5214EC4D" w:rsidR="0060084F" w:rsidRDefault="00841EF7" w:rsidP="0060084F">
      <w:pPr>
        <w:autoSpaceDE w:val="0"/>
        <w:autoSpaceDN w:val="0"/>
        <w:adjustRightInd w:val="0"/>
        <w:spacing w:afterLines="300" w:after="720"/>
        <w:ind w:left="-567"/>
        <w:jc w:val="both"/>
        <w:rPr>
          <w:b/>
          <w:i/>
        </w:rPr>
      </w:pPr>
      <w:r w:rsidRPr="00411156">
        <w:rPr>
          <w:b/>
          <w:i/>
          <w:lang w:val="en-US"/>
        </w:rPr>
        <w:t>O</w:t>
      </w:r>
      <w:r w:rsidRPr="00411156">
        <w:rPr>
          <w:b/>
          <w:i/>
        </w:rPr>
        <w:t xml:space="preserve"> βαθμός κάθε μαθήματος και της </w:t>
      </w:r>
      <w:r w:rsidR="007D5D8B">
        <w:rPr>
          <w:b/>
          <w:i/>
        </w:rPr>
        <w:t xml:space="preserve">Μ.Δ.Ε. </w:t>
      </w:r>
      <w:r w:rsidRPr="00411156">
        <w:rPr>
          <w:b/>
          <w:i/>
        </w:rPr>
        <w:t>πολλαπλασιάζεται με τον αντίστοιχο αριθμό πιστωτικών μονάδων (</w:t>
      </w:r>
      <w:r w:rsidRPr="00411156">
        <w:rPr>
          <w:b/>
          <w:i/>
          <w:lang w:val="en-US"/>
        </w:rPr>
        <w:t>ECTS</w:t>
      </w:r>
      <w:r w:rsidRPr="00411156">
        <w:rPr>
          <w:b/>
          <w:i/>
        </w:rPr>
        <w:t>) και το άθροισμα των γινομένων διαιρείται με τον ελάχιστο αριθμό πιστωτικών μονάδων που απαιτούνται για τη λήψη του Δ.Μ.Σ.</w:t>
      </w:r>
    </w:p>
    <w:p w14:paraId="3CE4AC68" w14:textId="6713C4AC" w:rsidR="006E6589" w:rsidRPr="00411156" w:rsidRDefault="006E6589" w:rsidP="0060084F">
      <w:pPr>
        <w:autoSpaceDE w:val="0"/>
        <w:autoSpaceDN w:val="0"/>
        <w:adjustRightInd w:val="0"/>
        <w:spacing w:after="0"/>
        <w:ind w:left="-567"/>
        <w:jc w:val="both"/>
        <w:rPr>
          <w:rFonts w:cs="Arial"/>
          <w:color w:val="000000"/>
        </w:rPr>
      </w:pPr>
      <w:r w:rsidRPr="00411156">
        <w:rPr>
          <w:rFonts w:cs="Arial"/>
          <w:color w:val="000000"/>
        </w:rPr>
        <w:t>Ο μαθηματικός τύπος έχει ως εξής:</w:t>
      </w:r>
    </w:p>
    <w:tbl>
      <w:tblPr>
        <w:tblStyle w:val="TableGrid"/>
        <w:tblW w:w="0" w:type="auto"/>
        <w:tblInd w:w="-567" w:type="dxa"/>
        <w:tblLook w:val="04A0" w:firstRow="1" w:lastRow="0" w:firstColumn="1" w:lastColumn="0" w:noHBand="0" w:noVBand="1"/>
      </w:tblPr>
      <w:tblGrid>
        <w:gridCol w:w="8681"/>
      </w:tblGrid>
      <w:tr w:rsidR="006E6589" w:rsidRPr="00411156" w14:paraId="2337E769" w14:textId="77777777" w:rsidTr="001C3ACE">
        <w:tc>
          <w:tcPr>
            <w:tcW w:w="8681" w:type="dxa"/>
            <w:shd w:val="clear" w:color="auto" w:fill="FFE599" w:themeFill="accent4" w:themeFillTint="66"/>
          </w:tcPr>
          <w:p w14:paraId="2BB6E9E6" w14:textId="77777777" w:rsidR="006E6589" w:rsidRPr="00411156" w:rsidRDefault="006E6589" w:rsidP="0060084F">
            <w:pPr>
              <w:pStyle w:val="NormalWeb"/>
              <w:spacing w:after="0" w:afterAutospacing="0"/>
              <w:jc w:val="center"/>
              <w:rPr>
                <w:rFonts w:ascii="Arial Narrow" w:hAnsi="Arial Narrow"/>
                <w:b/>
                <w:i/>
                <w:iCs/>
              </w:rPr>
            </w:pPr>
            <w:r w:rsidRPr="00411156">
              <w:rPr>
                <w:rStyle w:val="Emphasis"/>
                <w:rFonts w:ascii="Arial Narrow" w:eastAsia="Batang" w:hAnsi="Arial Narrow"/>
                <w:b/>
                <w:bCs/>
              </w:rPr>
              <w:t>Βαθμός Δ.Μ.Σ. = (Βαθμός μαθήματος 1 Χ ECTS μαθήματος 1 + Βαθμός μαθήματος 2 Χ ECTS μαθήματος 2 + …+ Βαθμός μεταπτυχιακής διπλωματικής εργασίας Χ ECTS μεταπτυχιακής διπλωματικής εργασίας) / Συνολικός αριθμός ECTS.</w:t>
            </w:r>
          </w:p>
        </w:tc>
      </w:tr>
    </w:tbl>
    <w:p w14:paraId="0A0C3EE3" w14:textId="77777777" w:rsidR="006E6589" w:rsidRPr="00411156" w:rsidRDefault="006E6589" w:rsidP="00662F3A">
      <w:pPr>
        <w:autoSpaceDE w:val="0"/>
        <w:autoSpaceDN w:val="0"/>
        <w:adjustRightInd w:val="0"/>
        <w:spacing w:after="0" w:line="276" w:lineRule="auto"/>
        <w:ind w:left="-567" w:firstLine="567"/>
        <w:jc w:val="both"/>
        <w:rPr>
          <w:b/>
          <w:i/>
          <w:szCs w:val="24"/>
        </w:rPr>
      </w:pPr>
    </w:p>
    <w:p w14:paraId="730FF3D6" w14:textId="77777777" w:rsidR="001C3ACE" w:rsidRDefault="001C3ACE" w:rsidP="006A245D">
      <w:pPr>
        <w:spacing w:line="276" w:lineRule="auto"/>
        <w:ind w:firstLine="0"/>
        <w:rPr>
          <w:b/>
          <w:szCs w:val="24"/>
        </w:rPr>
      </w:pPr>
    </w:p>
    <w:p w14:paraId="16D2045A" w14:textId="77777777" w:rsidR="001C3ACE" w:rsidRDefault="001C3ACE" w:rsidP="006A245D">
      <w:pPr>
        <w:spacing w:line="276" w:lineRule="auto"/>
        <w:ind w:firstLine="0"/>
        <w:rPr>
          <w:b/>
          <w:szCs w:val="24"/>
        </w:rPr>
      </w:pPr>
    </w:p>
    <w:p w14:paraId="44985E8A" w14:textId="460A5E57" w:rsidR="00D413CC" w:rsidRPr="006A245D" w:rsidRDefault="005226FA" w:rsidP="006A245D">
      <w:pPr>
        <w:spacing w:line="276" w:lineRule="auto"/>
        <w:ind w:firstLine="0"/>
        <w:rPr>
          <w:b/>
          <w:szCs w:val="24"/>
        </w:rPr>
      </w:pPr>
      <w:r>
        <w:rPr>
          <w:b/>
          <w:szCs w:val="24"/>
        </w:rPr>
        <w:t>Δ</w:t>
      </w:r>
      <w:r w:rsidR="00466BF2" w:rsidRPr="006A245D">
        <w:rPr>
          <w:b/>
          <w:szCs w:val="24"/>
        </w:rPr>
        <w:t>) Μεταπτυχιακή Διπλωματική Εργασία</w:t>
      </w:r>
    </w:p>
    <w:p w14:paraId="3ED65E07" w14:textId="77777777" w:rsidR="00D413CC" w:rsidRPr="006A245D" w:rsidRDefault="00D413CC" w:rsidP="00D413CC">
      <w:pPr>
        <w:spacing w:line="276" w:lineRule="auto"/>
        <w:rPr>
          <w:b/>
          <w:szCs w:val="24"/>
        </w:rPr>
      </w:pPr>
    </w:p>
    <w:p w14:paraId="1426FED8" w14:textId="33432428" w:rsidR="00D413CC" w:rsidRDefault="00A2755E" w:rsidP="0060084F">
      <w:pPr>
        <w:spacing w:after="300"/>
        <w:ind w:left="-567" w:firstLine="709"/>
        <w:jc w:val="both"/>
        <w:rPr>
          <w:rStyle w:val="20"/>
          <w:rFonts w:ascii="Arial Narrow" w:hAnsi="Arial Narrow"/>
          <w:b w:val="0"/>
          <w:sz w:val="24"/>
          <w:szCs w:val="24"/>
        </w:rPr>
      </w:pPr>
      <w:r w:rsidRPr="00411156">
        <w:rPr>
          <w:rStyle w:val="20"/>
          <w:rFonts w:ascii="Arial Narrow" w:hAnsi="Arial Narrow"/>
          <w:b w:val="0"/>
          <w:sz w:val="24"/>
          <w:szCs w:val="24"/>
        </w:rPr>
        <w:t>Για την εκπόνηση</w:t>
      </w:r>
      <w:r w:rsidR="00930872">
        <w:rPr>
          <w:rStyle w:val="20"/>
          <w:rFonts w:ascii="Arial Narrow" w:hAnsi="Arial Narrow"/>
          <w:b w:val="0"/>
          <w:sz w:val="24"/>
          <w:szCs w:val="24"/>
        </w:rPr>
        <w:t xml:space="preserve"> Μεταπτυχιακής Διπλωματικής Εργασίας</w:t>
      </w:r>
      <w:r w:rsidRPr="00411156">
        <w:rPr>
          <w:rStyle w:val="20"/>
          <w:rFonts w:ascii="Arial Narrow" w:hAnsi="Arial Narrow"/>
          <w:b w:val="0"/>
          <w:sz w:val="24"/>
          <w:szCs w:val="24"/>
        </w:rPr>
        <w:t xml:space="preserve"> </w:t>
      </w:r>
      <w:r w:rsidR="00930872">
        <w:rPr>
          <w:rStyle w:val="20"/>
          <w:rFonts w:ascii="Arial Narrow" w:hAnsi="Arial Narrow"/>
          <w:b w:val="0"/>
          <w:sz w:val="24"/>
          <w:szCs w:val="24"/>
        </w:rPr>
        <w:t>(</w:t>
      </w:r>
      <w:r w:rsidR="00050D64">
        <w:rPr>
          <w:rStyle w:val="20"/>
          <w:rFonts w:ascii="Arial Narrow" w:hAnsi="Arial Narrow"/>
          <w:b w:val="0"/>
          <w:sz w:val="24"/>
          <w:szCs w:val="24"/>
        </w:rPr>
        <w:t>Μ.Δ.Ε</w:t>
      </w:r>
      <w:r w:rsidR="00930872">
        <w:rPr>
          <w:rStyle w:val="20"/>
          <w:rFonts w:ascii="Arial Narrow" w:hAnsi="Arial Narrow"/>
          <w:b w:val="0"/>
          <w:sz w:val="24"/>
          <w:szCs w:val="24"/>
        </w:rPr>
        <w:t>)</w:t>
      </w:r>
      <w:r w:rsidR="00050D64">
        <w:rPr>
          <w:rStyle w:val="20"/>
          <w:rFonts w:ascii="Arial Narrow" w:hAnsi="Arial Narrow"/>
          <w:b w:val="0"/>
          <w:sz w:val="24"/>
          <w:szCs w:val="24"/>
        </w:rPr>
        <w:t>.</w:t>
      </w:r>
      <w:r w:rsidRPr="00411156">
        <w:rPr>
          <w:rStyle w:val="20"/>
          <w:rFonts w:ascii="Arial Narrow" w:hAnsi="Arial Narrow"/>
          <w:b w:val="0"/>
          <w:sz w:val="24"/>
          <w:szCs w:val="24"/>
        </w:rPr>
        <w:t xml:space="preserve">, η Συντονιστική Επιτροπή ύστερα από αίτηση του υποψηφίου, στην οποία αναγράφεται ο προτεινόμενος τίτλος της μεταπτυχιακής διπλωματικής εργασίας, ο προτεινόμενος επιβλέπων και επισυνάπτεται περίληψη </w:t>
      </w:r>
      <w:r w:rsidRPr="00411156">
        <w:rPr>
          <w:rStyle w:val="20"/>
          <w:rFonts w:ascii="Arial Narrow" w:hAnsi="Arial Narrow"/>
          <w:b w:val="0"/>
          <w:sz w:val="24"/>
          <w:szCs w:val="24"/>
        </w:rPr>
        <w:lastRenderedPageBreak/>
        <w:t>της προτεινόμενης εργασίας, ορίζει τον επιβλέποντα αυτής και συγκροτεί Τριμελή Εξεταστική Επιτροπή για την έγκριση της εργασίας, ένα μέλος της οποίας είναι ο επιβλέπων.</w:t>
      </w:r>
    </w:p>
    <w:p w14:paraId="6B678060" w14:textId="68F393D3" w:rsidR="00627D83" w:rsidRPr="00411156" w:rsidRDefault="00627D83" w:rsidP="0060084F">
      <w:pPr>
        <w:spacing w:after="300"/>
        <w:ind w:left="-567" w:firstLine="709"/>
        <w:jc w:val="both"/>
        <w:rPr>
          <w:rStyle w:val="20"/>
          <w:rFonts w:ascii="Arial Narrow" w:hAnsi="Arial Narrow"/>
          <w:b w:val="0"/>
          <w:sz w:val="24"/>
          <w:szCs w:val="24"/>
        </w:rPr>
      </w:pPr>
      <w:r w:rsidRPr="00627D83">
        <w:rPr>
          <w:rStyle w:val="20"/>
          <w:rFonts w:ascii="Arial Narrow" w:hAnsi="Arial Narrow"/>
          <w:b w:val="0"/>
          <w:sz w:val="24"/>
          <w:szCs w:val="24"/>
        </w:rPr>
        <w:t xml:space="preserve">Η σύνθεση της </w:t>
      </w:r>
      <w:r>
        <w:rPr>
          <w:rStyle w:val="20"/>
          <w:rFonts w:ascii="Arial Narrow" w:hAnsi="Arial Narrow"/>
          <w:b w:val="0"/>
          <w:sz w:val="24"/>
          <w:szCs w:val="24"/>
        </w:rPr>
        <w:t>Τριμελούς Εξεταστικής Ε</w:t>
      </w:r>
      <w:r w:rsidRPr="00627D83">
        <w:rPr>
          <w:rStyle w:val="20"/>
          <w:rFonts w:ascii="Arial Narrow" w:hAnsi="Arial Narrow"/>
          <w:b w:val="0"/>
          <w:sz w:val="24"/>
          <w:szCs w:val="24"/>
        </w:rPr>
        <w:t xml:space="preserve">πιτροπής και το θέμα της Διπλωματικής Εργασίας </w:t>
      </w:r>
      <w:r>
        <w:rPr>
          <w:rStyle w:val="20"/>
          <w:rFonts w:ascii="Arial Narrow" w:hAnsi="Arial Narrow"/>
          <w:b w:val="0"/>
          <w:sz w:val="24"/>
          <w:szCs w:val="24"/>
        </w:rPr>
        <w:t>εγκρίνονται</w:t>
      </w:r>
      <w:r w:rsidRPr="00627D83">
        <w:rPr>
          <w:rStyle w:val="20"/>
          <w:rFonts w:ascii="Arial Narrow" w:hAnsi="Arial Narrow"/>
          <w:b w:val="0"/>
          <w:sz w:val="24"/>
          <w:szCs w:val="24"/>
        </w:rPr>
        <w:t xml:space="preserve"> από τη Συνέλευση μετά από εισήγηση της Σ.Ε. τουλάχιστον δύο εβδομάδες πριν την υποστήριξη της Διπλωματικής Εργασίας. Το κείμενο της Διπλωματικής Εργασίας πρέπει να κατατίθεται στη γραμματεία του ΠΜΣ τουλάχιστον μία εβδομάδα πριν την υποστήριξή της.</w:t>
      </w:r>
    </w:p>
    <w:p w14:paraId="367A2E87" w14:textId="57A11232" w:rsidR="000E1EB0" w:rsidRPr="00411156" w:rsidRDefault="00A2755E" w:rsidP="0060084F">
      <w:pPr>
        <w:spacing w:after="0"/>
        <w:ind w:left="-567" w:firstLine="709"/>
        <w:jc w:val="both"/>
        <w:rPr>
          <w:rStyle w:val="20"/>
          <w:rFonts w:ascii="Arial Narrow" w:hAnsi="Arial Narrow"/>
          <w:b w:val="0"/>
          <w:sz w:val="24"/>
          <w:szCs w:val="24"/>
        </w:rPr>
      </w:pPr>
      <w:r w:rsidRPr="00411156">
        <w:rPr>
          <w:rStyle w:val="20"/>
          <w:rFonts w:ascii="Arial Narrow" w:hAnsi="Arial Narrow"/>
          <w:b w:val="0"/>
          <w:sz w:val="24"/>
          <w:szCs w:val="24"/>
        </w:rPr>
        <w:t>Δικαίωμα επίβλεψης διπλωματικών εργασιών έχουν οι διδάσκοντες των κατηγοριών, όπως αυτές περιγράφονται στο άρθρο 83 του ν. 4957/2022:</w:t>
      </w:r>
    </w:p>
    <w:p w14:paraId="3BF506CC" w14:textId="30285725" w:rsidR="00D413CC" w:rsidRPr="000E1EB0" w:rsidRDefault="00D6555D" w:rsidP="0060084F">
      <w:pPr>
        <w:pStyle w:val="ListParagraph"/>
        <w:numPr>
          <w:ilvl w:val="0"/>
          <w:numId w:val="15"/>
        </w:numPr>
        <w:spacing w:line="360" w:lineRule="auto"/>
        <w:ind w:left="714" w:hanging="357"/>
        <w:jc w:val="both"/>
        <w:rPr>
          <w:rFonts w:ascii="Arial Narrow" w:hAnsi="Arial Narrow" w:cs="MyriadPro-Regular"/>
        </w:rPr>
      </w:pPr>
      <w:r w:rsidRPr="000E1EB0">
        <w:rPr>
          <w:rFonts w:ascii="Arial Narrow" w:hAnsi="Arial Narrow" w:cs="MyriadPro-Regular"/>
        </w:rPr>
        <w:t>Μ</w:t>
      </w:r>
      <w:r w:rsidR="00A2755E" w:rsidRPr="000E1EB0">
        <w:rPr>
          <w:rFonts w:ascii="Arial Narrow" w:hAnsi="Arial Narrow" w:cs="MyriadPro-Regular"/>
        </w:rPr>
        <w:t>έλη</w:t>
      </w:r>
      <w:r>
        <w:rPr>
          <w:rFonts w:ascii="Arial Narrow" w:hAnsi="Arial Narrow" w:cs="MyriadPro-Regular"/>
        </w:rPr>
        <w:t xml:space="preserve"> Δ</w:t>
      </w:r>
      <w:r w:rsidR="00A2755E" w:rsidRPr="000E1EB0">
        <w:rPr>
          <w:rFonts w:ascii="Arial Narrow" w:hAnsi="Arial Narrow" w:cs="MyriadPro-Regular"/>
        </w:rPr>
        <w:t>.Ε.Π.,</w:t>
      </w:r>
      <w:r w:rsidR="000E1EB0">
        <w:rPr>
          <w:rFonts w:ascii="Arial Narrow" w:hAnsi="Arial Narrow" w:cs="MyriadPro-Regular"/>
        </w:rPr>
        <w:t xml:space="preserve"> </w:t>
      </w:r>
      <w:r w:rsidR="00A2755E" w:rsidRPr="000E1EB0">
        <w:rPr>
          <w:rFonts w:ascii="Arial Narrow" w:hAnsi="Arial Narrow" w:cs="MyriadPro-Regular"/>
        </w:rPr>
        <w:t>Ειδικού Εκπαιδευτικού Προσωπικού (Ε.Ε.Π.), Εργαστηριακού Διδακτικού Προσωπικού (Ε.ΔΙ.Π.) και Ειδικού Τεχνικού Εργαστηριακού Προσωπικού (Ε.Τ.Ε.Π.) του Τμήματος ή άλλων Τμημάτων του ίδιου ή άλλου Ανώτατου Εκπαιδευτικού Ιδρύματος (Α.Ε.Ι.) ή Ανώτατου Στρατιωτικού Εκπαιδευτικού Ιδρύματος (Α.Σ.Ε.Ι.), με πρόσθετη απασχόληση πέραν των νόμιμων υποχρεώσεών τους, αν το</w:t>
      </w:r>
      <w:r w:rsidR="002A7E9C" w:rsidRPr="000E1EB0">
        <w:rPr>
          <w:rFonts w:ascii="Arial Narrow" w:hAnsi="Arial Narrow" w:cs="MyriadPro-Regular"/>
        </w:rPr>
        <w:t xml:space="preserve"> </w:t>
      </w:r>
      <w:r w:rsidR="00A2755E" w:rsidRPr="000E1EB0">
        <w:rPr>
          <w:rFonts w:ascii="Arial Narrow" w:hAnsi="Arial Narrow" w:cs="MyriadPro-Regular"/>
        </w:rPr>
        <w:t>Π.Μ.Σ. έχει τέλη φοίτησης,</w:t>
      </w:r>
    </w:p>
    <w:p w14:paraId="2EF11BD3" w14:textId="01DA7C0C" w:rsidR="00D413CC" w:rsidRPr="000E1EB0" w:rsidRDefault="00A2755E" w:rsidP="0060084F">
      <w:pPr>
        <w:pStyle w:val="ListParagraph"/>
        <w:numPr>
          <w:ilvl w:val="0"/>
          <w:numId w:val="15"/>
        </w:numPr>
        <w:spacing w:line="360" w:lineRule="auto"/>
        <w:ind w:left="714" w:hanging="357"/>
        <w:jc w:val="both"/>
        <w:rPr>
          <w:rFonts w:ascii="Arial Narrow" w:hAnsi="Arial Narrow" w:cs="MyriadPro-Regular"/>
        </w:rPr>
      </w:pPr>
      <w:r w:rsidRPr="000E1EB0">
        <w:rPr>
          <w:rFonts w:ascii="Arial Narrow" w:hAnsi="Arial Narrow" w:cs="MyriadPro-Regular"/>
        </w:rPr>
        <w:t xml:space="preserve">ομότιμους Καθηγητές ή </w:t>
      </w:r>
      <w:proofErr w:type="spellStart"/>
      <w:r w:rsidRPr="000E1EB0">
        <w:rPr>
          <w:rFonts w:ascii="Arial Narrow" w:hAnsi="Arial Narrow" w:cs="MyriadPro-Regular"/>
        </w:rPr>
        <w:t>αφυπηρετήσαντα</w:t>
      </w:r>
      <w:proofErr w:type="spellEnd"/>
      <w:r w:rsidRPr="000E1EB0">
        <w:rPr>
          <w:rFonts w:ascii="Arial Narrow" w:hAnsi="Arial Narrow" w:cs="MyriadPro-Regular"/>
        </w:rPr>
        <w:t xml:space="preserve"> μέλη Δ.Ε.Π. του Τμήματος ή άλλων Τμημάτων του ιδίου ή άλλου Α.Ε.Ι.,</w:t>
      </w:r>
    </w:p>
    <w:p w14:paraId="3A47AB4C" w14:textId="35D57DAD" w:rsidR="00D413CC" w:rsidRPr="000E1EB0" w:rsidRDefault="00A2755E" w:rsidP="0060084F">
      <w:pPr>
        <w:pStyle w:val="ListParagraph"/>
        <w:numPr>
          <w:ilvl w:val="0"/>
          <w:numId w:val="15"/>
        </w:numPr>
        <w:spacing w:line="360" w:lineRule="auto"/>
        <w:ind w:left="714" w:hanging="357"/>
        <w:jc w:val="both"/>
        <w:rPr>
          <w:rFonts w:ascii="Arial Narrow" w:hAnsi="Arial Narrow" w:cs="MyriadPro-Regular"/>
        </w:rPr>
      </w:pPr>
      <w:r w:rsidRPr="000E1EB0">
        <w:rPr>
          <w:rFonts w:ascii="Arial Narrow" w:hAnsi="Arial Narrow" w:cs="MyriadPro-Regular"/>
        </w:rPr>
        <w:t>συνεργαζόμενους καθηγητές</w:t>
      </w:r>
      <w:r w:rsidR="00D413CC" w:rsidRPr="000E1EB0">
        <w:rPr>
          <w:rFonts w:ascii="Arial Narrow" w:hAnsi="Arial Narrow" w:cs="MyriadPro-Regular"/>
        </w:rPr>
        <w:t>,</w:t>
      </w:r>
    </w:p>
    <w:p w14:paraId="5EA93FC0" w14:textId="5A431ADC" w:rsidR="00D413CC" w:rsidRPr="000E1EB0" w:rsidRDefault="00A2755E" w:rsidP="0060084F">
      <w:pPr>
        <w:pStyle w:val="ListParagraph"/>
        <w:numPr>
          <w:ilvl w:val="0"/>
          <w:numId w:val="15"/>
        </w:numPr>
        <w:spacing w:line="360" w:lineRule="auto"/>
        <w:ind w:left="714" w:hanging="357"/>
        <w:jc w:val="both"/>
        <w:rPr>
          <w:rFonts w:ascii="Arial Narrow" w:hAnsi="Arial Narrow" w:cs="MyriadPro-Regular"/>
        </w:rPr>
      </w:pPr>
      <w:r w:rsidRPr="000E1EB0">
        <w:rPr>
          <w:rFonts w:ascii="Arial Narrow" w:hAnsi="Arial Narrow" w:cs="MyriadPro-Regular"/>
        </w:rPr>
        <w:t>εντεταλμένους διδάσκοντες,</w:t>
      </w:r>
    </w:p>
    <w:p w14:paraId="286A2FD6" w14:textId="161568C2" w:rsidR="00D413CC" w:rsidRPr="000E1EB0" w:rsidRDefault="00A2755E" w:rsidP="0060084F">
      <w:pPr>
        <w:pStyle w:val="ListParagraph"/>
        <w:numPr>
          <w:ilvl w:val="0"/>
          <w:numId w:val="15"/>
        </w:numPr>
        <w:spacing w:line="360" w:lineRule="auto"/>
        <w:ind w:left="714" w:hanging="357"/>
        <w:jc w:val="both"/>
        <w:rPr>
          <w:rFonts w:ascii="Arial Narrow" w:hAnsi="Arial Narrow" w:cs="MyriadPro-Regular"/>
        </w:rPr>
      </w:pPr>
      <w:r w:rsidRPr="000E1EB0">
        <w:rPr>
          <w:rFonts w:ascii="Arial Narrow" w:hAnsi="Arial Narrow" w:cs="MyriadPro-Regular"/>
        </w:rPr>
        <w:t>επισκέπτες καθηγητές ή επισκέπτες ερευνητές,</w:t>
      </w:r>
    </w:p>
    <w:p w14:paraId="3BA08B1A" w14:textId="4E608E1A" w:rsidR="002A7E9C" w:rsidRPr="000E1EB0" w:rsidRDefault="00A2755E" w:rsidP="0060084F">
      <w:pPr>
        <w:pStyle w:val="ListParagraph"/>
        <w:numPr>
          <w:ilvl w:val="0"/>
          <w:numId w:val="15"/>
        </w:numPr>
        <w:spacing w:line="360" w:lineRule="auto"/>
        <w:ind w:left="714" w:hanging="357"/>
        <w:jc w:val="both"/>
        <w:rPr>
          <w:rFonts w:ascii="Arial Narrow" w:hAnsi="Arial Narrow" w:cs="MyriadPro-Regular"/>
        </w:rPr>
      </w:pPr>
      <w:r w:rsidRPr="000E1EB0">
        <w:rPr>
          <w:rFonts w:ascii="Arial Narrow" w:hAnsi="Arial Narrow" w:cs="MyriadPro-Regular"/>
        </w:rPr>
        <w:t>ερευνητές και ειδικούς λειτουργικούς επιστήμονες ερευνητικών και τεχνολογικών φορέων του άρθρου 13Ατου ν. 4310/2014 (Α’ 258) ή λοιπών ερευνητικών κέντρων και ινστιτούτων της ημεδαπής ή αλλοδαπής</w:t>
      </w:r>
      <w:r w:rsidR="002A7E9C" w:rsidRPr="000E1EB0">
        <w:rPr>
          <w:rFonts w:ascii="Arial Narrow" w:hAnsi="Arial Narrow" w:cs="MyriadPro-Regular"/>
        </w:rPr>
        <w:t>.</w:t>
      </w:r>
    </w:p>
    <w:p w14:paraId="6F9CBFD6" w14:textId="22FCF990" w:rsidR="002A7E9C" w:rsidRDefault="00A2755E" w:rsidP="0060084F">
      <w:pPr>
        <w:pStyle w:val="NormalWeb"/>
        <w:shd w:val="clear" w:color="auto" w:fill="FFFFFF"/>
        <w:spacing w:before="0" w:beforeAutospacing="0" w:after="300" w:afterAutospacing="0" w:line="360" w:lineRule="auto"/>
        <w:ind w:left="-567"/>
        <w:jc w:val="both"/>
        <w:rPr>
          <w:rFonts w:ascii="Arial Narrow" w:hAnsi="Arial Narrow"/>
        </w:rPr>
      </w:pPr>
      <w:r w:rsidRPr="00411156">
        <w:rPr>
          <w:rFonts w:ascii="Arial Narrow" w:hAnsi="Arial Narrow"/>
        </w:rPr>
        <w:t>Τα μέλη της Τριμελούς Εξεταστικής Επιτροπής πρέπει να έχουν την ίδια ή συναφή επιστημονική ειδικότητα με το γνωστικό αντικείμενο του Π.Μ.Σ.</w:t>
      </w:r>
    </w:p>
    <w:p w14:paraId="672838ED" w14:textId="3089D560" w:rsidR="00D45358" w:rsidRDefault="00D45358" w:rsidP="0060084F">
      <w:pPr>
        <w:pStyle w:val="NormalWeb"/>
        <w:shd w:val="clear" w:color="auto" w:fill="FFFFFF"/>
        <w:spacing w:before="0" w:beforeAutospacing="0" w:after="300" w:afterAutospacing="0" w:line="360" w:lineRule="auto"/>
        <w:ind w:left="-567"/>
        <w:jc w:val="both"/>
        <w:rPr>
          <w:rFonts w:ascii="Arial Narrow" w:hAnsi="Arial Narrow"/>
        </w:rPr>
      </w:pPr>
      <w:r w:rsidRPr="00D45358">
        <w:rPr>
          <w:rFonts w:ascii="Arial Narrow" w:hAnsi="Arial Narrow"/>
        </w:rPr>
        <w:t>Σε εξαιρετικές περιπτώσεις, αν υφίσταται αντικειμενική αδυναμία ή σπουδαίος λόγος, είναι δυνατή η αντικατάσταση του επιβλέποντα ή μέλους της Τριμελούς Εξεταστικής Επιτροπής καθώς και αλλαγή του θέματος της Μ.Δ.Ε. μετά από απόφαση της Συνέλευσης του Τμήματος</w:t>
      </w:r>
      <w:r w:rsidR="00627D83">
        <w:rPr>
          <w:rFonts w:ascii="Arial Narrow" w:hAnsi="Arial Narrow"/>
        </w:rPr>
        <w:t>. Στην περίπτωση αυτή</w:t>
      </w:r>
      <w:r w:rsidR="0076363E">
        <w:rPr>
          <w:rFonts w:ascii="Arial Narrow" w:hAnsi="Arial Narrow"/>
        </w:rPr>
        <w:t>,</w:t>
      </w:r>
      <w:r w:rsidR="00627D83">
        <w:rPr>
          <w:rFonts w:ascii="Arial Narrow" w:hAnsi="Arial Narrow"/>
        </w:rPr>
        <w:t xml:space="preserve"> η</w:t>
      </w:r>
      <w:r w:rsidR="00627D83" w:rsidRPr="00627D83">
        <w:rPr>
          <w:rFonts w:ascii="Arial Narrow" w:hAnsi="Arial Narrow"/>
        </w:rPr>
        <w:t xml:space="preserve"> αλλαγή του επιβλέποντος ή των μελών της τριμελούς επιτροπής των </w:t>
      </w:r>
      <w:r w:rsidR="00627D83">
        <w:rPr>
          <w:rFonts w:ascii="Arial Narrow" w:hAnsi="Arial Narrow"/>
        </w:rPr>
        <w:t xml:space="preserve">Μεταπτυχιακών </w:t>
      </w:r>
      <w:r w:rsidR="00627D83" w:rsidRPr="00627D83">
        <w:rPr>
          <w:rFonts w:ascii="Arial Narrow" w:hAnsi="Arial Narrow"/>
        </w:rPr>
        <w:t xml:space="preserve">Διπλωματικών Εργασιών του Π.Μ.Σ. θα πρέπει να γίνεται με έγγραφο του επιβλέποντος που πιστοποιεί την παραίτησή του, ή την αλλαγή των μελών της τριμελούς επιτροπής και με έγγραφο του νέου επιβλέποντος που δηλώνει ότι αναλαμβάνει τη </w:t>
      </w:r>
      <w:r w:rsidR="00627D83">
        <w:rPr>
          <w:rFonts w:ascii="Arial Narrow" w:hAnsi="Arial Narrow"/>
        </w:rPr>
        <w:t xml:space="preserve">Μεταπτυχιακή </w:t>
      </w:r>
      <w:r w:rsidR="00627D83" w:rsidRPr="00627D83">
        <w:rPr>
          <w:rFonts w:ascii="Arial Narrow" w:hAnsi="Arial Narrow"/>
        </w:rPr>
        <w:t>Δ</w:t>
      </w:r>
      <w:r w:rsidR="00627D83">
        <w:rPr>
          <w:rFonts w:ascii="Arial Narrow" w:hAnsi="Arial Narrow"/>
        </w:rPr>
        <w:t>ι</w:t>
      </w:r>
      <w:r w:rsidR="00627D83" w:rsidRPr="00627D83">
        <w:rPr>
          <w:rFonts w:ascii="Arial Narrow" w:hAnsi="Arial Narrow"/>
        </w:rPr>
        <w:t>πλωματική Εργασία και προσδιορίζει τη νέα τριμελή επιτροπή.</w:t>
      </w:r>
    </w:p>
    <w:p w14:paraId="3DC9A3AE" w14:textId="41946422" w:rsidR="00D3656D" w:rsidRDefault="00D3656D" w:rsidP="00D3656D">
      <w:pPr>
        <w:pStyle w:val="NormalWeb"/>
        <w:shd w:val="clear" w:color="auto" w:fill="FFFFFF"/>
        <w:spacing w:before="0" w:beforeAutospacing="0" w:after="300" w:afterAutospacing="0" w:line="360" w:lineRule="auto"/>
        <w:ind w:left="-567" w:firstLine="0"/>
        <w:jc w:val="both"/>
        <w:rPr>
          <w:rFonts w:ascii="Arial Narrow" w:hAnsi="Arial Narrow"/>
        </w:rPr>
      </w:pPr>
      <w:r w:rsidRPr="00D3656D">
        <w:rPr>
          <w:rFonts w:ascii="Arial Narrow" w:hAnsi="Arial Narrow"/>
        </w:rPr>
        <w:tab/>
        <w:t>Η μεταπτυχιακή διπλωματική εργασία μπορεί να είναι πρωτότυπη ή συνθετικού χαρακτήρα ή συνδυασμός και των δύο</w:t>
      </w:r>
      <w:r w:rsidR="006348AF">
        <w:rPr>
          <w:rFonts w:ascii="Arial Narrow" w:hAnsi="Arial Narrow"/>
        </w:rPr>
        <w:t>.</w:t>
      </w:r>
      <w:r w:rsidR="00B64FD6">
        <w:rPr>
          <w:rFonts w:ascii="Arial Narrow" w:hAnsi="Arial Narrow"/>
        </w:rPr>
        <w:t xml:space="preserve"> </w:t>
      </w:r>
      <w:r w:rsidR="006348AF">
        <w:rPr>
          <w:rFonts w:ascii="Arial Narrow" w:hAnsi="Arial Narrow"/>
        </w:rPr>
        <w:t>Α</w:t>
      </w:r>
      <w:r w:rsidR="00B64FD6">
        <w:rPr>
          <w:rFonts w:ascii="Arial Narrow" w:hAnsi="Arial Narrow"/>
        </w:rPr>
        <w:t xml:space="preserve">παραίτητη </w:t>
      </w:r>
      <w:r w:rsidR="006348AF">
        <w:rPr>
          <w:rFonts w:ascii="Arial Narrow" w:hAnsi="Arial Narrow"/>
        </w:rPr>
        <w:t xml:space="preserve">είναι </w:t>
      </w:r>
      <w:r w:rsidR="00B64FD6">
        <w:rPr>
          <w:rFonts w:ascii="Arial Narrow" w:hAnsi="Arial Narrow"/>
        </w:rPr>
        <w:t>η</w:t>
      </w:r>
      <w:r w:rsidR="00B64FD6" w:rsidRPr="00B64FD6">
        <w:rPr>
          <w:rFonts w:ascii="Arial Narrow" w:hAnsi="Arial Narrow"/>
        </w:rPr>
        <w:t xml:space="preserve"> δακτυλογράφηση της σύμφωνα με τον τύπο που έχει εγκριθεί από τη Συνέλευση, μετά από εισήγηση της Σ.Ε., και η κατάθεση δύο αντιτύπων της, ενός </w:t>
      </w:r>
      <w:r w:rsidR="00B64FD6" w:rsidRPr="00B64FD6">
        <w:rPr>
          <w:rFonts w:ascii="Arial Narrow" w:hAnsi="Arial Narrow"/>
        </w:rPr>
        <w:lastRenderedPageBreak/>
        <w:t xml:space="preserve">στη βιβλιοθήκη του Τμήματος και ενός στη Γραμματεία Μεταπτυχιακών Σπουδών. Ο τύπος συγγραφής </w:t>
      </w:r>
      <w:r w:rsidR="00B64FD6">
        <w:rPr>
          <w:rFonts w:ascii="Arial Narrow" w:hAnsi="Arial Narrow"/>
        </w:rPr>
        <w:t>Μ.Δ.Ε.</w:t>
      </w:r>
      <w:r w:rsidR="00B64FD6" w:rsidRPr="00B64FD6">
        <w:rPr>
          <w:rFonts w:ascii="Arial Narrow" w:hAnsi="Arial Narrow"/>
        </w:rPr>
        <w:t xml:space="preserve"> αναρτάται στον διαδικτυακό τόπο του Τμήματος, με ευθύνη της Γραμματείας</w:t>
      </w:r>
      <w:r w:rsidR="00B64FD6">
        <w:rPr>
          <w:rFonts w:ascii="Arial Narrow" w:hAnsi="Arial Narrow"/>
        </w:rPr>
        <w:t>.</w:t>
      </w:r>
    </w:p>
    <w:p w14:paraId="5E1A1E2C" w14:textId="516E6F06" w:rsidR="00D3656D" w:rsidRDefault="00D3656D" w:rsidP="00D3656D">
      <w:pPr>
        <w:pStyle w:val="NormalWeb"/>
        <w:shd w:val="clear" w:color="auto" w:fill="FFFFFF"/>
        <w:spacing w:before="0" w:beforeAutospacing="0" w:after="300" w:afterAutospacing="0" w:line="360" w:lineRule="auto"/>
        <w:ind w:left="-567"/>
        <w:jc w:val="both"/>
        <w:rPr>
          <w:rFonts w:ascii="Arial Narrow" w:hAnsi="Arial Narrow"/>
        </w:rPr>
      </w:pPr>
      <w:r w:rsidRPr="00D3656D">
        <w:rPr>
          <w:rFonts w:ascii="Arial Narrow" w:hAnsi="Arial Narrow"/>
        </w:rPr>
        <w:t xml:space="preserve">Η </w:t>
      </w:r>
      <w:bookmarkStart w:id="15" w:name="_Hlk176422833"/>
      <w:r w:rsidRPr="00D3656D">
        <w:rPr>
          <w:rFonts w:ascii="Arial Narrow" w:hAnsi="Arial Narrow"/>
        </w:rPr>
        <w:t xml:space="preserve">μεταπτυχιακή διπλωματική </w:t>
      </w:r>
      <w:bookmarkEnd w:id="15"/>
      <w:r w:rsidRPr="00D3656D">
        <w:rPr>
          <w:rFonts w:ascii="Arial Narrow" w:hAnsi="Arial Narrow"/>
        </w:rPr>
        <w:t>εργασία συγγράφεται στην Ελληνική γλώσσα. Με αιτιολογημένη απόφαση της Συνέλευσης είναι δυνατή η συγγραφή της μεταπτυχιακής διπλωματικής εργασίας στην Αγγλική γλώσσα.</w:t>
      </w:r>
    </w:p>
    <w:p w14:paraId="7247BBB9" w14:textId="2AA5ED53" w:rsidR="00D3656D" w:rsidRDefault="00D3656D" w:rsidP="00D3656D">
      <w:pPr>
        <w:pStyle w:val="NormalWeb"/>
        <w:shd w:val="clear" w:color="auto" w:fill="FFFFFF"/>
        <w:spacing w:before="0" w:beforeAutospacing="0" w:after="300" w:afterAutospacing="0" w:line="360" w:lineRule="auto"/>
        <w:ind w:left="-567"/>
        <w:jc w:val="both"/>
        <w:rPr>
          <w:rFonts w:ascii="Arial Narrow" w:hAnsi="Arial Narrow"/>
        </w:rPr>
      </w:pPr>
      <w:r w:rsidRPr="00D3656D">
        <w:rPr>
          <w:rFonts w:ascii="Arial Narrow" w:hAnsi="Arial Narrow"/>
        </w:rPr>
        <w:t xml:space="preserve">Οι </w:t>
      </w:r>
      <w:r>
        <w:rPr>
          <w:rFonts w:ascii="Arial Narrow" w:hAnsi="Arial Narrow"/>
        </w:rPr>
        <w:t>μεταπτυχιακές δ</w:t>
      </w:r>
      <w:r w:rsidRPr="00D3656D">
        <w:rPr>
          <w:rFonts w:ascii="Arial Narrow" w:hAnsi="Arial Narrow"/>
        </w:rPr>
        <w:t xml:space="preserve">ιπλωματικές </w:t>
      </w:r>
      <w:r>
        <w:rPr>
          <w:rFonts w:ascii="Arial Narrow" w:hAnsi="Arial Narrow"/>
        </w:rPr>
        <w:t>ε</w:t>
      </w:r>
      <w:r w:rsidRPr="00D3656D">
        <w:rPr>
          <w:rFonts w:ascii="Arial Narrow" w:hAnsi="Arial Narrow"/>
        </w:rPr>
        <w:t xml:space="preserve">ργασίες, που εκπονούνται εκτός Τμήματος στο πλαίσιο κάποιου προγράμματος (π.χ. ERASMUS </w:t>
      </w:r>
      <w:proofErr w:type="spellStart"/>
      <w:r w:rsidRPr="00D3656D">
        <w:rPr>
          <w:rFonts w:ascii="Arial Narrow" w:hAnsi="Arial Narrow"/>
        </w:rPr>
        <w:t>κ.λπ</w:t>
      </w:r>
      <w:proofErr w:type="spellEnd"/>
      <w:r w:rsidRPr="00D3656D">
        <w:rPr>
          <w:rFonts w:ascii="Arial Narrow" w:hAnsi="Arial Narrow"/>
        </w:rPr>
        <w:t>), πρέπει να έχουν επιβλέποντα από το Τμήμα Μαθηματικών και να έχουν εγκριθεί από την Σ.Ε.</w:t>
      </w:r>
    </w:p>
    <w:p w14:paraId="1D5B543A" w14:textId="6B31F8CF" w:rsidR="002A7E9C" w:rsidRPr="00411156" w:rsidRDefault="00A2755E" w:rsidP="0060084F">
      <w:pPr>
        <w:pStyle w:val="NormalWeb"/>
        <w:shd w:val="clear" w:color="auto" w:fill="FFFFFF"/>
        <w:spacing w:before="0" w:beforeAutospacing="0" w:after="300" w:afterAutospacing="0" w:line="360" w:lineRule="auto"/>
        <w:ind w:left="-567"/>
        <w:jc w:val="both"/>
        <w:rPr>
          <w:rFonts w:ascii="Arial Narrow" w:hAnsi="Arial Narrow" w:cs="Arial"/>
        </w:rPr>
      </w:pPr>
      <w:r w:rsidRPr="00411156">
        <w:rPr>
          <w:rFonts w:ascii="Arial Narrow" w:hAnsi="Arial Narrow"/>
        </w:rPr>
        <w:t xml:space="preserve">Η εκπόνηση της </w:t>
      </w:r>
      <w:r w:rsidR="007D5D8B">
        <w:rPr>
          <w:rFonts w:ascii="Arial Narrow" w:hAnsi="Arial Narrow"/>
        </w:rPr>
        <w:t>Μ.Δ.Ε.</w:t>
      </w:r>
      <w:r w:rsidRPr="00411156">
        <w:rPr>
          <w:rFonts w:ascii="Arial Narrow" w:hAnsi="Arial Narrow"/>
        </w:rPr>
        <w:t xml:space="preserve"> </w:t>
      </w:r>
      <w:proofErr w:type="spellStart"/>
      <w:r w:rsidRPr="00411156">
        <w:rPr>
          <w:rFonts w:ascii="Arial Narrow" w:hAnsi="Arial Narrow"/>
        </w:rPr>
        <w:t>διέπετ</w:t>
      </w:r>
      <w:r w:rsidR="007D5D8B">
        <w:rPr>
          <w:rFonts w:ascii="Arial Narrow" w:hAnsi="Arial Narrow"/>
        </w:rPr>
        <w:t>αι</w:t>
      </w:r>
      <w:proofErr w:type="spellEnd"/>
      <w:r w:rsidRPr="00411156">
        <w:rPr>
          <w:rFonts w:ascii="Arial Narrow" w:hAnsi="Arial Narrow"/>
        </w:rPr>
        <w:t xml:space="preserve"> από τον Κώδικα Ακαδημαϊκής Δεοντολογίας του Α.Π.Θ. </w:t>
      </w:r>
      <w:r w:rsidRPr="00411156">
        <w:rPr>
          <w:rFonts w:ascii="Arial Narrow" w:hAnsi="Arial Narrow" w:cs="Arial"/>
        </w:rPr>
        <w:t>Κάθε δημιουργός ή συν-δημιουργός οποιουδήποτε πνευματικού έργου δικαιούται να αναφέρεται και να αναγνωρίζεται ως τέτοιος, απολαμβάνοντας και τα περιουσιακά και ηθικά δικαιώματα/εξουσίες που απορρέουν από το συγκεκριμένο έργο. Κατ’ εξαίρεση, αν το πρωτότυπο πνευματικό δημιούργημα («έργο») είναι το τελικό εξαγόμενο αμειβόμενου ερευνητικού έργου, το οποίο έχει ανατεθεί από φορέα εκτός Α</w:t>
      </w:r>
      <w:r w:rsidR="007D5D8B">
        <w:rPr>
          <w:rFonts w:ascii="Arial Narrow" w:hAnsi="Arial Narrow" w:cs="Arial"/>
        </w:rPr>
        <w:t>.</w:t>
      </w:r>
      <w:r w:rsidRPr="00411156">
        <w:rPr>
          <w:rFonts w:ascii="Arial Narrow" w:hAnsi="Arial Narrow" w:cs="Arial"/>
        </w:rPr>
        <w:t>Π</w:t>
      </w:r>
      <w:r w:rsidR="007D5D8B">
        <w:rPr>
          <w:rFonts w:ascii="Arial Narrow" w:hAnsi="Arial Narrow" w:cs="Arial"/>
        </w:rPr>
        <w:t>.</w:t>
      </w:r>
      <w:r w:rsidRPr="00411156">
        <w:rPr>
          <w:rFonts w:ascii="Arial Narrow" w:hAnsi="Arial Narrow" w:cs="Arial"/>
        </w:rPr>
        <w:t>Θ</w:t>
      </w:r>
      <w:r w:rsidR="007D5D8B">
        <w:rPr>
          <w:rFonts w:ascii="Arial Narrow" w:hAnsi="Arial Narrow" w:cs="Arial"/>
        </w:rPr>
        <w:t>.</w:t>
      </w:r>
      <w:r w:rsidRPr="00411156">
        <w:rPr>
          <w:rFonts w:ascii="Arial Narrow" w:hAnsi="Arial Narrow" w:cs="Arial"/>
        </w:rPr>
        <w:t>, τα περιουσιακά δικαιώματα του δημιουργού ή των συν-δημιουργών μπορεί να περιορίζονται βάσει των όρων της σύμβασης με την οποία ανατίθεται το εν λόγω ερευνητικό έργο, ενώ τα ηθικά δικαιώματα παραμένουν στον δημιουργό</w:t>
      </w:r>
      <w:r w:rsidR="007D5D8B">
        <w:rPr>
          <w:rFonts w:ascii="Arial Narrow" w:hAnsi="Arial Narrow" w:cs="Arial"/>
        </w:rPr>
        <w:t xml:space="preserve"> ή τους δημιουργούς</w:t>
      </w:r>
      <w:r w:rsidRPr="003D5959">
        <w:rPr>
          <w:rFonts w:ascii="Arial Narrow" w:hAnsi="Arial Narrow" w:cs="Arial"/>
        </w:rPr>
        <w:t>,</w:t>
      </w:r>
      <w:r w:rsidR="003D5959" w:rsidRPr="003D5959">
        <w:rPr>
          <w:rFonts w:ascii="Arial Narrow" w:hAnsi="Arial Narrow" w:cs="Arial"/>
        </w:rPr>
        <w:t xml:space="preserve"> </w:t>
      </w:r>
      <w:r w:rsidRPr="003D5959">
        <w:rPr>
          <w:rFonts w:ascii="Arial Narrow" w:hAnsi="Arial Narrow" w:cs="Arial"/>
        </w:rPr>
        <w:t>υποκείμενα στους</w:t>
      </w:r>
      <w:r w:rsidRPr="00411156">
        <w:rPr>
          <w:rFonts w:ascii="Arial Narrow" w:hAnsi="Arial Narrow" w:cs="Arial"/>
        </w:rPr>
        <w:t xml:space="preserve"> αναγκαίους -για την εκμετάλλευση/οικονομική αξιοποίηση του παραχθέντος πνευματικού δημιουργήματος- συμβατικούς περιορισμούς.</w:t>
      </w:r>
    </w:p>
    <w:p w14:paraId="3BDE280F" w14:textId="67E1EDCC" w:rsidR="006E7E3F" w:rsidRDefault="00A2755E" w:rsidP="0060084F">
      <w:pPr>
        <w:pStyle w:val="NormalWeb"/>
        <w:shd w:val="clear" w:color="auto" w:fill="FFFFFF"/>
        <w:spacing w:before="0" w:beforeAutospacing="0" w:after="300" w:afterAutospacing="0" w:line="360" w:lineRule="auto"/>
        <w:ind w:left="-567"/>
        <w:jc w:val="both"/>
      </w:pPr>
      <w:r w:rsidRPr="00411156">
        <w:rPr>
          <w:rFonts w:ascii="Arial Narrow" w:hAnsi="Arial Narrow"/>
        </w:rPr>
        <w:t xml:space="preserve">Για την παρουσίαση της </w:t>
      </w:r>
      <w:r w:rsidR="007D5D8B">
        <w:rPr>
          <w:rFonts w:ascii="Arial Narrow" w:hAnsi="Arial Narrow"/>
        </w:rPr>
        <w:t xml:space="preserve">Μ.Δ.Ε. </w:t>
      </w:r>
      <w:r w:rsidRPr="00411156">
        <w:rPr>
          <w:rFonts w:ascii="Arial Narrow" w:hAnsi="Arial Narrow"/>
        </w:rPr>
        <w:t xml:space="preserve">προβλέπεται η θετική εισήγηση  της Τριμελούς Εξεταστικής Επιτροπής. </w:t>
      </w:r>
      <w:r w:rsidR="006E7E3F">
        <w:rPr>
          <w:rFonts w:ascii="Arial Narrow" w:hAnsi="Arial Narrow"/>
        </w:rPr>
        <w:t>Η</w:t>
      </w:r>
      <w:r w:rsidRPr="00411156">
        <w:rPr>
          <w:rFonts w:ascii="Arial Narrow" w:hAnsi="Arial Narrow"/>
        </w:rPr>
        <w:t xml:space="preserve"> υποστήριξη της Μ.Δ.Ε. πραγματοποιείται δημόσια </w:t>
      </w:r>
      <w:r w:rsidR="006E7E3F">
        <w:rPr>
          <w:rFonts w:ascii="Arial Narrow" w:hAnsi="Arial Narrow"/>
        </w:rPr>
        <w:t xml:space="preserve">και </w:t>
      </w:r>
      <w:r w:rsidRPr="00411156">
        <w:rPr>
          <w:rFonts w:ascii="Arial Narrow" w:hAnsi="Arial Narrow"/>
        </w:rPr>
        <w:t>ορίζεται συγκεκριμένη ημερομηνία και τόπο</w:t>
      </w:r>
      <w:r w:rsidR="000979B1">
        <w:rPr>
          <w:rFonts w:ascii="Arial Narrow" w:hAnsi="Arial Narrow"/>
        </w:rPr>
        <w:t>ς</w:t>
      </w:r>
      <w:r w:rsidRPr="00411156">
        <w:rPr>
          <w:rFonts w:ascii="Arial Narrow" w:hAnsi="Arial Narrow"/>
        </w:rPr>
        <w:t xml:space="preserve"> από τη </w:t>
      </w:r>
      <w:r w:rsidR="007D5D8B">
        <w:rPr>
          <w:rFonts w:ascii="Arial Narrow" w:hAnsi="Arial Narrow"/>
        </w:rPr>
        <w:t xml:space="preserve">Σ.Ε. </w:t>
      </w:r>
      <w:r w:rsidRPr="00411156">
        <w:rPr>
          <w:rFonts w:ascii="Arial Narrow" w:hAnsi="Arial Narrow"/>
        </w:rPr>
        <w:t>του Π</w:t>
      </w:r>
      <w:r w:rsidR="000E1EB0">
        <w:rPr>
          <w:rFonts w:ascii="Arial Narrow" w:hAnsi="Arial Narrow"/>
        </w:rPr>
        <w:t>.</w:t>
      </w:r>
      <w:r w:rsidRPr="00411156">
        <w:rPr>
          <w:rFonts w:ascii="Arial Narrow" w:hAnsi="Arial Narrow"/>
        </w:rPr>
        <w:t>Μ</w:t>
      </w:r>
      <w:r w:rsidR="000E1EB0">
        <w:rPr>
          <w:rFonts w:ascii="Arial Narrow" w:hAnsi="Arial Narrow"/>
        </w:rPr>
        <w:t>.</w:t>
      </w:r>
      <w:r w:rsidRPr="00411156">
        <w:rPr>
          <w:rFonts w:ascii="Arial Narrow" w:hAnsi="Arial Narrow"/>
        </w:rPr>
        <w:t>Σ.</w:t>
      </w:r>
      <w:r w:rsidR="006E7E3F">
        <w:rPr>
          <w:rFonts w:ascii="Arial Narrow" w:hAnsi="Arial Narrow"/>
        </w:rPr>
        <w:t xml:space="preserve">, που γνωστοποιείται </w:t>
      </w:r>
      <w:r w:rsidR="006E7E3F" w:rsidRPr="006E7E3F">
        <w:rPr>
          <w:rFonts w:ascii="Arial Narrow" w:hAnsi="Arial Narrow"/>
        </w:rPr>
        <w:t>με ανακοίνωση στην ιστοσελίδα του Τμήματος</w:t>
      </w:r>
      <w:r w:rsidR="006E7E3F">
        <w:rPr>
          <w:rFonts w:ascii="Arial Narrow" w:hAnsi="Arial Narrow"/>
        </w:rPr>
        <w:t>.</w:t>
      </w:r>
      <w:r w:rsidR="006E7E3F" w:rsidRPr="006E7E3F">
        <w:rPr>
          <w:rFonts w:ascii="Arial Narrow" w:hAnsi="Arial Narrow"/>
        </w:rPr>
        <w:t xml:space="preserve"> </w:t>
      </w:r>
    </w:p>
    <w:p w14:paraId="56E46113" w14:textId="58BBE8C8" w:rsidR="006E7E3F" w:rsidRPr="00411156" w:rsidRDefault="006E7E3F" w:rsidP="0060084F">
      <w:pPr>
        <w:pStyle w:val="NormalWeb"/>
        <w:shd w:val="clear" w:color="auto" w:fill="FFFFFF"/>
        <w:spacing w:before="0" w:beforeAutospacing="0" w:after="300" w:afterAutospacing="0" w:line="360" w:lineRule="auto"/>
        <w:ind w:left="-567"/>
        <w:jc w:val="both"/>
        <w:rPr>
          <w:rFonts w:ascii="Arial Narrow" w:hAnsi="Arial Narrow"/>
        </w:rPr>
      </w:pPr>
      <w:r w:rsidRPr="006E7E3F">
        <w:rPr>
          <w:rFonts w:ascii="Arial Narrow" w:hAnsi="Arial Narrow"/>
        </w:rPr>
        <w:t xml:space="preserve">Αν την ημέρα που ορίζεται η παρουσίαση, δεν παρίστανται όλα τα μέλη της τριμελούς επιτροπής, τότε η παρουσίαση αναβάλλεται και γίνεται εντός 15 ημερών, </w:t>
      </w:r>
      <w:r>
        <w:rPr>
          <w:rFonts w:ascii="Arial Narrow" w:hAnsi="Arial Narrow"/>
        </w:rPr>
        <w:t>ε</w:t>
      </w:r>
      <w:r w:rsidRPr="006E7E3F">
        <w:rPr>
          <w:rFonts w:ascii="Arial Narrow" w:hAnsi="Arial Narrow"/>
        </w:rPr>
        <w:t xml:space="preserve">φόσον είναι παρόντα τουλάχιστον δύο μέλη της. Η βαθμολογία της εργασίας γίνεται μόνο από τα παρόντα μέλη της επιτροπής. </w:t>
      </w:r>
    </w:p>
    <w:p w14:paraId="63038F5B" w14:textId="50DA3CD1" w:rsidR="002A7E9C" w:rsidRDefault="00A2755E" w:rsidP="0060084F">
      <w:pPr>
        <w:pStyle w:val="NormalWeb"/>
        <w:shd w:val="clear" w:color="auto" w:fill="FFFFFF"/>
        <w:spacing w:before="0" w:beforeAutospacing="0" w:after="300" w:afterAutospacing="0" w:line="360" w:lineRule="auto"/>
        <w:ind w:left="-567"/>
        <w:jc w:val="both"/>
        <w:rPr>
          <w:rFonts w:ascii="Arial Narrow" w:hAnsi="Arial Narrow"/>
        </w:rPr>
      </w:pPr>
      <w:r w:rsidRPr="00411156">
        <w:rPr>
          <w:rFonts w:ascii="Arial Narrow" w:hAnsi="Arial Narrow"/>
        </w:rPr>
        <w:t>Μετά την υποστήριξη της Μ.Δ.Ε. συντάσσεται πρακτικό στο οποίο αναφέρεται ο επιμέρους βαθμός κάθε μέλους της Τριμελούς Εξεταστικής Επιτροπής, ο μέσος όρος της βαθμολογίας καθώς και τυχόν παρατηρήσεις ή επισημάνσεις.</w:t>
      </w:r>
    </w:p>
    <w:p w14:paraId="084BBC21" w14:textId="77777777" w:rsidR="00D45358" w:rsidRPr="00411156" w:rsidRDefault="00D45358" w:rsidP="00D45358">
      <w:pPr>
        <w:pStyle w:val="NormalWeb"/>
        <w:shd w:val="clear" w:color="auto" w:fill="FFFFFF"/>
        <w:spacing w:before="0" w:beforeAutospacing="0" w:after="300" w:afterAutospacing="0" w:line="360" w:lineRule="auto"/>
        <w:ind w:left="-567"/>
        <w:jc w:val="both"/>
        <w:rPr>
          <w:rFonts w:ascii="Arial Narrow" w:hAnsi="Arial Narrow"/>
        </w:rPr>
      </w:pPr>
      <w:r w:rsidRPr="00411156">
        <w:rPr>
          <w:rFonts w:ascii="Arial Narrow" w:hAnsi="Arial Narrow"/>
        </w:rPr>
        <w:t xml:space="preserve">Αν η κρίση της Μ.Δ.Ε. είναι αρνητική, ο μεταπτυχιακός φοιτητής μπορεί να υποβάλλει την εργασία του ενσωματώνοντας τις επισημάνσεις για τη βελτίωσή της σε χρονικό διάστημα που ορίζει η Τριμελής Εξεταστική Επιτροπή. Αν και η δεύτερη κρίση είναι αρνητική, ο μεταπτυχιακός φοιτητής χάνει το δικαίωμα απονομής του </w:t>
      </w:r>
      <w:r>
        <w:rPr>
          <w:rFonts w:ascii="Arial Narrow" w:hAnsi="Arial Narrow"/>
        </w:rPr>
        <w:t>Δ.Μ.Σ</w:t>
      </w:r>
      <w:r w:rsidRPr="00411156">
        <w:rPr>
          <w:rFonts w:ascii="Arial Narrow" w:hAnsi="Arial Narrow"/>
        </w:rPr>
        <w:t>.</w:t>
      </w:r>
    </w:p>
    <w:p w14:paraId="2A21A627" w14:textId="739B5B3D" w:rsidR="002A7E9C" w:rsidRDefault="00A2755E" w:rsidP="0060084F">
      <w:pPr>
        <w:pStyle w:val="NormalWeb"/>
        <w:shd w:val="clear" w:color="auto" w:fill="FFFFFF"/>
        <w:spacing w:before="0" w:beforeAutospacing="0" w:after="300" w:afterAutospacing="0" w:line="360" w:lineRule="auto"/>
        <w:ind w:left="-567"/>
        <w:jc w:val="both"/>
        <w:rPr>
          <w:rFonts w:ascii="Arial Narrow" w:hAnsi="Arial Narrow"/>
        </w:rPr>
      </w:pPr>
      <w:r w:rsidRPr="00411156">
        <w:rPr>
          <w:rFonts w:ascii="Arial Narrow" w:hAnsi="Arial Narrow"/>
        </w:rPr>
        <w:t>Κατόπιν της έγκρισής της από την Επιτροπή, αναρτάται υποχρεωτικά στο διαδικτυακό τόπο της Σχολής.</w:t>
      </w:r>
    </w:p>
    <w:p w14:paraId="70E0CD75" w14:textId="04F79AAD" w:rsidR="009728C2" w:rsidRPr="00411156" w:rsidRDefault="006E7E3F" w:rsidP="00B5520A">
      <w:pPr>
        <w:pStyle w:val="NormalWeb"/>
        <w:shd w:val="clear" w:color="auto" w:fill="FFFFFF"/>
        <w:spacing w:before="0" w:beforeAutospacing="0" w:after="300" w:afterAutospacing="0" w:line="360" w:lineRule="auto"/>
        <w:ind w:left="-567"/>
        <w:jc w:val="both"/>
        <w:rPr>
          <w:rFonts w:ascii="Arial Narrow" w:hAnsi="Arial Narrow"/>
        </w:rPr>
      </w:pPr>
      <w:r w:rsidRPr="006E7E3F">
        <w:rPr>
          <w:rFonts w:ascii="Arial Narrow" w:hAnsi="Arial Narrow"/>
        </w:rPr>
        <w:lastRenderedPageBreak/>
        <w:t xml:space="preserve">Η ημερομηνία περάτωσης σπουδών των φοιτητών του Π.Μ.Σ. θεωρείται η ημερομηνία που η τριμελής επιτροπή καταθέτει το πρακτικό εξέτασης και βαθμολόγησης της </w:t>
      </w:r>
      <w:r w:rsidR="0046687A">
        <w:rPr>
          <w:rFonts w:ascii="Arial Narrow" w:hAnsi="Arial Narrow"/>
        </w:rPr>
        <w:t>Μ</w:t>
      </w:r>
      <w:r w:rsidR="00D45358">
        <w:rPr>
          <w:rFonts w:ascii="Arial Narrow" w:hAnsi="Arial Narrow"/>
        </w:rPr>
        <w:t xml:space="preserve">εταπτυχιακής </w:t>
      </w:r>
      <w:r w:rsidRPr="006E7E3F">
        <w:rPr>
          <w:rFonts w:ascii="Arial Narrow" w:hAnsi="Arial Narrow"/>
        </w:rPr>
        <w:t xml:space="preserve">Διπλωματικής Εργασίας στη Γραμματεία. Αυτή η ημερομηνία αναγράφεται στα πιστοποιητικά και στους τίτλους. Καμία διόρθωση δεν επιτρέπεται στη </w:t>
      </w:r>
      <w:r w:rsidR="00D45358">
        <w:rPr>
          <w:rFonts w:ascii="Arial Narrow" w:hAnsi="Arial Narrow"/>
        </w:rPr>
        <w:t xml:space="preserve">Μεταπτυχιακή </w:t>
      </w:r>
      <w:r w:rsidRPr="006E7E3F">
        <w:rPr>
          <w:rFonts w:ascii="Arial Narrow" w:hAnsi="Arial Narrow"/>
        </w:rPr>
        <w:t>Διπλωματική Εργασία μετά την κατάθεση του πρακτικού εξέτασης, γιατί θεωρείται ότι είναι το τελικό κείμενο, μετά τις τυχούσες πρόσθετες υποδείξεις από την εξεταστική επιτροπή.</w:t>
      </w:r>
    </w:p>
    <w:p w14:paraId="1D2DDE1D" w14:textId="65EABAD9" w:rsidR="00BE6B5D" w:rsidRPr="00411156" w:rsidRDefault="00F022D3" w:rsidP="001F581F">
      <w:pPr>
        <w:pStyle w:val="1"/>
        <w:widowControl w:val="0"/>
        <w:shd w:val="clear" w:color="auto" w:fill="D9D9D9" w:themeFill="background1" w:themeFillShade="D9"/>
        <w:spacing w:after="0" w:line="276" w:lineRule="auto"/>
        <w:ind w:firstLine="0"/>
        <w:jc w:val="center"/>
        <w:rPr>
          <w:rStyle w:val="normalchar1"/>
          <w:rFonts w:ascii="Arial Narrow" w:hAnsi="Arial Narrow"/>
          <w:b/>
          <w:sz w:val="24"/>
          <w:szCs w:val="24"/>
        </w:rPr>
      </w:pPr>
      <w:r w:rsidRPr="00411156">
        <w:rPr>
          <w:rStyle w:val="normalchar1"/>
          <w:rFonts w:ascii="Arial Narrow" w:hAnsi="Arial Narrow" w:cs="Times New Roman"/>
          <w:b/>
          <w:sz w:val="24"/>
          <w:szCs w:val="24"/>
        </w:rPr>
        <w:t>Ά</w:t>
      </w:r>
      <w:r w:rsidRPr="00411156">
        <w:rPr>
          <w:rStyle w:val="normalchar1"/>
          <w:rFonts w:ascii="Arial Narrow" w:hAnsi="Arial Narrow"/>
          <w:b/>
          <w:sz w:val="24"/>
          <w:szCs w:val="24"/>
        </w:rPr>
        <w:t xml:space="preserve">ρθρο </w:t>
      </w:r>
      <w:r w:rsidR="00242266">
        <w:rPr>
          <w:rStyle w:val="normalchar1"/>
          <w:rFonts w:ascii="Arial Narrow" w:hAnsi="Arial Narrow"/>
          <w:b/>
          <w:sz w:val="24"/>
          <w:szCs w:val="24"/>
        </w:rPr>
        <w:t>9</w:t>
      </w:r>
    </w:p>
    <w:p w14:paraId="21022372" w14:textId="7C352CAF" w:rsidR="009B50D4" w:rsidRPr="00411156" w:rsidRDefault="00F05253" w:rsidP="001F581F">
      <w:pPr>
        <w:pStyle w:val="1"/>
        <w:widowControl w:val="0"/>
        <w:shd w:val="clear" w:color="auto" w:fill="D9D9D9" w:themeFill="background1" w:themeFillShade="D9"/>
        <w:spacing w:after="0" w:line="276" w:lineRule="auto"/>
        <w:ind w:firstLine="0"/>
        <w:jc w:val="center"/>
        <w:rPr>
          <w:rStyle w:val="normalchar1"/>
          <w:rFonts w:ascii="Arial Narrow" w:hAnsi="Arial Narrow"/>
          <w:b/>
          <w:sz w:val="24"/>
          <w:szCs w:val="24"/>
        </w:rPr>
      </w:pPr>
      <w:r w:rsidRPr="00411156">
        <w:rPr>
          <w:rStyle w:val="normalchar1"/>
          <w:rFonts w:ascii="Arial Narrow" w:hAnsi="Arial Narrow"/>
          <w:b/>
          <w:sz w:val="24"/>
          <w:szCs w:val="24"/>
        </w:rPr>
        <w:t>Υποτρο</w:t>
      </w:r>
      <w:r w:rsidR="00B70277" w:rsidRPr="00411156">
        <w:rPr>
          <w:rStyle w:val="normalchar1"/>
          <w:rFonts w:ascii="Arial Narrow" w:hAnsi="Arial Narrow"/>
          <w:b/>
          <w:sz w:val="24"/>
          <w:szCs w:val="24"/>
        </w:rPr>
        <w:t>φίες</w:t>
      </w:r>
    </w:p>
    <w:p w14:paraId="6CF14992" w14:textId="77777777" w:rsidR="009E1D2C" w:rsidRPr="00411156" w:rsidRDefault="009E1D2C" w:rsidP="009E1D2C">
      <w:pPr>
        <w:pStyle w:val="ListParagraph"/>
        <w:autoSpaceDE w:val="0"/>
        <w:autoSpaceDN w:val="0"/>
        <w:adjustRightInd w:val="0"/>
        <w:spacing w:line="276" w:lineRule="auto"/>
        <w:ind w:left="0"/>
        <w:jc w:val="both"/>
        <w:rPr>
          <w:rFonts w:ascii="Arial Narrow" w:hAnsi="Arial Narrow" w:cs="MyriadPro-Regular"/>
        </w:rPr>
      </w:pPr>
    </w:p>
    <w:p w14:paraId="366FB782" w14:textId="3B90302E" w:rsidR="00E10DC6" w:rsidRDefault="000B7594" w:rsidP="0060084F">
      <w:pPr>
        <w:pStyle w:val="ListParagraph"/>
        <w:autoSpaceDE w:val="0"/>
        <w:autoSpaceDN w:val="0"/>
        <w:adjustRightInd w:val="0"/>
        <w:spacing w:afterLines="1500" w:after="3600" w:line="360" w:lineRule="auto"/>
        <w:ind w:left="-567"/>
        <w:jc w:val="both"/>
        <w:rPr>
          <w:rFonts w:ascii="Arial Narrow" w:hAnsi="Arial Narrow" w:cs="Calibri"/>
        </w:rPr>
      </w:pPr>
      <w:r w:rsidRPr="00411156">
        <w:rPr>
          <w:rFonts w:ascii="Arial Narrow" w:hAnsi="Arial Narrow" w:cs="Calibri"/>
        </w:rPr>
        <w:t>Είναι δυνατόν με απόφαση της Συνέλευσης του Τμήματος ανάλογα με τα έσοδα του Π.Μ.Σ. να χορηγούνται υποτροφίες σε μεταπτυχιακούς φοιτητές. Οι υποτροφίες παρέχονται με βάση την ακαδημαϊκή επίδοση βάσει</w:t>
      </w:r>
      <w:r w:rsidR="00E10DC6" w:rsidRPr="00E10DC6">
        <w:rPr>
          <w:rFonts w:ascii="Arial Narrow" w:hAnsi="Arial Narrow" w:cs="Calibri"/>
        </w:rPr>
        <w:t xml:space="preserve"> </w:t>
      </w:r>
      <w:r w:rsidR="00E10DC6">
        <w:rPr>
          <w:rFonts w:ascii="Arial Narrow" w:hAnsi="Arial Narrow" w:cs="Calibri"/>
        </w:rPr>
        <w:t>του</w:t>
      </w:r>
      <w:r w:rsidRPr="00411156">
        <w:rPr>
          <w:rFonts w:ascii="Arial Narrow" w:hAnsi="Arial Narrow" w:cs="Calibri"/>
        </w:rPr>
        <w:t xml:space="preserve"> μέσου όρου βαθμολογίας</w:t>
      </w:r>
      <w:r w:rsidR="00E10DC6">
        <w:rPr>
          <w:rFonts w:ascii="Arial Narrow" w:hAnsi="Arial Narrow" w:cs="Calibri"/>
        </w:rPr>
        <w:t xml:space="preserve"> στα μαθήματα των δυο εξαμήνων.  Η Σ.Ε. προτείνει τον υποψήφιο, έναν φοιτητή ανά ειδίκευση, για έγκριση στη Γενική Συνέλευση του Τμήματος. </w:t>
      </w:r>
    </w:p>
    <w:p w14:paraId="1826461E" w14:textId="73BF99B9" w:rsidR="00C86368" w:rsidRDefault="000B7594" w:rsidP="0060084F">
      <w:pPr>
        <w:pStyle w:val="ListParagraph"/>
        <w:autoSpaceDE w:val="0"/>
        <w:autoSpaceDN w:val="0"/>
        <w:adjustRightInd w:val="0"/>
        <w:spacing w:afterLines="1500" w:after="3600" w:line="360" w:lineRule="auto"/>
        <w:ind w:left="-567"/>
        <w:jc w:val="both"/>
        <w:rPr>
          <w:rFonts w:ascii="Arial Narrow" w:hAnsi="Arial Narrow" w:cs="Calibri"/>
        </w:rPr>
      </w:pPr>
      <w:r w:rsidRPr="00411156">
        <w:rPr>
          <w:rFonts w:ascii="Arial Narrow" w:hAnsi="Arial Narrow" w:cs="Calibri"/>
        </w:rPr>
        <w:t xml:space="preserve">Το Α.Π.Θ. δύναται να χορηγεί ανταποδοτικές υποτροφίες σε μεταπτυχιακούς φοιτητές με την υποχρέωση υποστήριξης της εκπαιδευτικής διαδικασίας και παροχής επικουρικού διδακτικού έργου. </w:t>
      </w:r>
      <w:r w:rsidR="00D70238">
        <w:rPr>
          <w:rFonts w:ascii="Arial Narrow" w:hAnsi="Arial Narrow" w:cs="Calibri"/>
        </w:rPr>
        <w:t>Το</w:t>
      </w:r>
      <w:r w:rsidRPr="00411156">
        <w:rPr>
          <w:rFonts w:ascii="Arial Narrow" w:hAnsi="Arial Narrow" w:cs="Calibri"/>
        </w:rPr>
        <w:t xml:space="preserve"> Π.Μ.Σ. καθορίζ</w:t>
      </w:r>
      <w:r w:rsidR="00D70238">
        <w:rPr>
          <w:rFonts w:ascii="Arial Narrow" w:hAnsi="Arial Narrow" w:cs="Calibri"/>
        </w:rPr>
        <w:t xml:space="preserve">ει </w:t>
      </w:r>
      <w:r w:rsidRPr="00411156">
        <w:rPr>
          <w:rFonts w:ascii="Arial Narrow" w:hAnsi="Arial Narrow" w:cs="Calibri"/>
        </w:rPr>
        <w:t>το ανώτατο ποσό χορήγησης ανταποδοτικής υποτροφίας ανά φοιτητή, τον ανώτατο αριθμό των ωρών εβδομαδιαίας απασχόλησής τους και λοιπές λεπτομέρειες σχετικά με τη χορήγηση των υποτροφιών.</w:t>
      </w:r>
      <w:r w:rsidR="002810FD">
        <w:rPr>
          <w:rFonts w:ascii="Arial Narrow" w:hAnsi="Arial Narrow" w:cs="Calibri"/>
        </w:rPr>
        <w:t xml:space="preserve"> Οι μεταπτυχιακοί φοιτητές ενημερώνονται κατόπιν σχετικής ανακοίνωσης από τη</w:t>
      </w:r>
      <w:r w:rsidR="00DE0FB3">
        <w:rPr>
          <w:rFonts w:ascii="Arial Narrow" w:hAnsi="Arial Narrow" w:cs="Calibri"/>
        </w:rPr>
        <w:t xml:space="preserve"> </w:t>
      </w:r>
      <w:r w:rsidR="002810FD">
        <w:rPr>
          <w:rFonts w:ascii="Arial Narrow" w:hAnsi="Arial Narrow" w:cs="Calibri"/>
        </w:rPr>
        <w:t>Γραμματεία του Π.Μ.Σ.</w:t>
      </w:r>
    </w:p>
    <w:p w14:paraId="33E2A406" w14:textId="77777777" w:rsidR="000B7594" w:rsidRPr="00411156" w:rsidRDefault="000B7594" w:rsidP="00662F3A">
      <w:pPr>
        <w:pStyle w:val="ListParagraph"/>
        <w:autoSpaceDE w:val="0"/>
        <w:autoSpaceDN w:val="0"/>
        <w:adjustRightInd w:val="0"/>
        <w:spacing w:line="276" w:lineRule="auto"/>
        <w:jc w:val="both"/>
        <w:rPr>
          <w:rFonts w:ascii="Arial Narrow" w:hAnsi="Arial Narrow" w:cs="Calibri"/>
        </w:rPr>
      </w:pPr>
    </w:p>
    <w:p w14:paraId="78C161EF" w14:textId="16AC2648" w:rsidR="00BA6F04" w:rsidRPr="00411156" w:rsidRDefault="001C410F" w:rsidP="001F581F">
      <w:pPr>
        <w:pStyle w:val="1"/>
        <w:widowControl w:val="0"/>
        <w:shd w:val="clear" w:color="auto" w:fill="D9D9D9" w:themeFill="background1" w:themeFillShade="D9"/>
        <w:spacing w:after="0" w:line="276" w:lineRule="auto"/>
        <w:ind w:firstLine="0"/>
        <w:jc w:val="center"/>
        <w:rPr>
          <w:rStyle w:val="normalchar1"/>
          <w:rFonts w:ascii="Arial Narrow" w:hAnsi="Arial Narrow"/>
          <w:b/>
          <w:sz w:val="24"/>
          <w:szCs w:val="24"/>
        </w:rPr>
      </w:pPr>
      <w:r w:rsidRPr="00411156">
        <w:rPr>
          <w:rStyle w:val="normalchar1"/>
          <w:rFonts w:ascii="Arial Narrow" w:hAnsi="Arial Narrow" w:cs="Times New Roman"/>
          <w:b/>
          <w:sz w:val="24"/>
          <w:szCs w:val="24"/>
        </w:rPr>
        <w:t>Ά</w:t>
      </w:r>
      <w:r w:rsidRPr="00411156">
        <w:rPr>
          <w:rStyle w:val="normalchar1"/>
          <w:rFonts w:ascii="Arial Narrow" w:hAnsi="Arial Narrow"/>
          <w:b/>
          <w:sz w:val="24"/>
          <w:szCs w:val="24"/>
        </w:rPr>
        <w:t xml:space="preserve">ρθρο </w:t>
      </w:r>
      <w:r w:rsidR="00242266">
        <w:rPr>
          <w:rStyle w:val="normalchar1"/>
          <w:rFonts w:ascii="Arial Narrow" w:hAnsi="Arial Narrow"/>
          <w:b/>
          <w:sz w:val="24"/>
          <w:szCs w:val="24"/>
        </w:rPr>
        <w:t>10</w:t>
      </w:r>
    </w:p>
    <w:p w14:paraId="6FC82B06" w14:textId="2B655262" w:rsidR="00D06358" w:rsidRPr="00411156" w:rsidRDefault="00D06358" w:rsidP="001F581F">
      <w:pPr>
        <w:pStyle w:val="1"/>
        <w:widowControl w:val="0"/>
        <w:shd w:val="clear" w:color="auto" w:fill="D9D9D9" w:themeFill="background1" w:themeFillShade="D9"/>
        <w:spacing w:after="0" w:line="276" w:lineRule="auto"/>
        <w:ind w:firstLine="0"/>
        <w:jc w:val="center"/>
        <w:rPr>
          <w:rStyle w:val="normalchar1"/>
          <w:rFonts w:ascii="Arial Narrow" w:hAnsi="Arial Narrow"/>
          <w:b/>
          <w:sz w:val="24"/>
          <w:szCs w:val="24"/>
        </w:rPr>
      </w:pPr>
      <w:r w:rsidRPr="00411156">
        <w:rPr>
          <w:rStyle w:val="normalchar1"/>
          <w:rFonts w:ascii="Arial Narrow" w:hAnsi="Arial Narrow"/>
          <w:b/>
          <w:sz w:val="24"/>
          <w:szCs w:val="24"/>
        </w:rPr>
        <w:t>Διδακτικό Προσωπικό</w:t>
      </w:r>
    </w:p>
    <w:p w14:paraId="171B6537" w14:textId="77777777" w:rsidR="00A2755E" w:rsidRPr="00411156" w:rsidRDefault="00A2755E" w:rsidP="00D86EC8">
      <w:pPr>
        <w:pStyle w:val="NormalWeb"/>
        <w:shd w:val="clear" w:color="auto" w:fill="FFFFFF"/>
        <w:spacing w:before="0" w:beforeAutospacing="0" w:after="300" w:afterAutospacing="0" w:line="276" w:lineRule="auto"/>
        <w:jc w:val="both"/>
        <w:rPr>
          <w:rFonts w:ascii="Arial Narrow" w:hAnsi="Arial Narrow" w:cs="Arial"/>
          <w:color w:val="000000"/>
        </w:rPr>
      </w:pPr>
    </w:p>
    <w:p w14:paraId="093D0AA8" w14:textId="7CB3CA17" w:rsidR="000B7594" w:rsidRPr="00411156" w:rsidRDefault="000B7594" w:rsidP="0060084F">
      <w:pPr>
        <w:pStyle w:val="NormalWeb"/>
        <w:shd w:val="clear" w:color="auto" w:fill="FFFFFF"/>
        <w:spacing w:before="0" w:beforeAutospacing="0" w:after="300" w:afterAutospacing="0" w:line="360" w:lineRule="auto"/>
        <w:ind w:left="-567"/>
        <w:jc w:val="both"/>
        <w:rPr>
          <w:rFonts w:ascii="Arial Narrow" w:hAnsi="Arial Narrow" w:cs="Arial"/>
          <w:color w:val="000000"/>
        </w:rPr>
      </w:pPr>
      <w:r w:rsidRPr="00411156">
        <w:rPr>
          <w:rFonts w:ascii="Arial Narrow" w:hAnsi="Arial Narrow" w:cs="Arial"/>
          <w:color w:val="000000"/>
        </w:rPr>
        <w:t xml:space="preserve">Το διδακτικό έργο του Π.Μ.Σ. ανατίθεται, κατόπιν εισήγησης της </w:t>
      </w:r>
      <w:r w:rsidR="00FD07D6">
        <w:rPr>
          <w:rFonts w:ascii="Arial Narrow" w:hAnsi="Arial Narrow" w:cs="Arial"/>
          <w:color w:val="000000"/>
        </w:rPr>
        <w:t xml:space="preserve">Σ.Ε. </w:t>
      </w:r>
      <w:r w:rsidRPr="00411156">
        <w:rPr>
          <w:rFonts w:ascii="Arial Narrow" w:hAnsi="Arial Narrow" w:cs="Arial"/>
          <w:color w:val="000000"/>
        </w:rPr>
        <w:t>του Π.Μ.Σ και απόφασης της Συνέλευσης του Τμήματος στις ακόλουθες κατηγορίες διδασκόντων:</w:t>
      </w:r>
    </w:p>
    <w:p w14:paraId="05CE75EC" w14:textId="116ABBD2" w:rsidR="000B7594" w:rsidRPr="00411156" w:rsidRDefault="000B7594" w:rsidP="0060084F">
      <w:pPr>
        <w:pStyle w:val="NormalWeb"/>
        <w:numPr>
          <w:ilvl w:val="0"/>
          <w:numId w:val="19"/>
        </w:numPr>
        <w:shd w:val="clear" w:color="auto" w:fill="FFFFFF"/>
        <w:spacing w:before="0" w:beforeAutospacing="0" w:after="0" w:afterAutospacing="0" w:line="360" w:lineRule="auto"/>
        <w:ind w:left="714" w:hanging="357"/>
        <w:jc w:val="both"/>
        <w:rPr>
          <w:rFonts w:ascii="Arial Narrow" w:hAnsi="Arial Narrow" w:cs="Arial"/>
          <w:color w:val="000000"/>
        </w:rPr>
      </w:pPr>
      <w:r w:rsidRPr="00411156">
        <w:rPr>
          <w:rFonts w:ascii="Arial Narrow" w:hAnsi="Arial Narrow" w:cs="Arial"/>
          <w:color w:val="000000"/>
        </w:rPr>
        <w:t xml:space="preserve">μέλη Δ.Ε.Π., Ειδικού Εκπαιδευτικού Προσωπικού (Ε.Ε.Π.), Εργαστηριακού Διδακτικού Προσωπικού (Ε.ΔΙ.Π.) και Ειδικού Τεχνικού Εργαστηριακού Προσωπικού (Ε.Τ.Ε.Π.) του Τμήματος ή άλλων Τμημάτων του </w:t>
      </w:r>
      <w:r w:rsidR="00896028">
        <w:rPr>
          <w:rFonts w:ascii="Arial Narrow" w:hAnsi="Arial Narrow" w:cs="Arial"/>
          <w:color w:val="000000"/>
        </w:rPr>
        <w:t>Α.Π.Θ.</w:t>
      </w:r>
      <w:r w:rsidRPr="00411156">
        <w:rPr>
          <w:rFonts w:ascii="Arial Narrow" w:hAnsi="Arial Narrow" w:cs="Arial"/>
          <w:color w:val="000000"/>
        </w:rPr>
        <w:t xml:space="preserve"> ή άλλου Ανώτατου Εκπαιδευτικού Ιδρύματος (Α.Ε.Ι.) ή Ανώτατου Στρατιωτικού Εκπαιδευτικού Ιδρύματος (Α.Σ.Ε.Ι.), με πρόσθετη απασχόληση πέραν των νόμιμων υποχρεώσεών τους, αν το Π.Μ.Σ. έχει τέλη φοίτησης,</w:t>
      </w:r>
    </w:p>
    <w:p w14:paraId="5C8E9CA0" w14:textId="4C5CA7C2" w:rsidR="000B7594" w:rsidRPr="00411156" w:rsidRDefault="000B7594" w:rsidP="0060084F">
      <w:pPr>
        <w:pStyle w:val="NormalWeb"/>
        <w:numPr>
          <w:ilvl w:val="0"/>
          <w:numId w:val="19"/>
        </w:numPr>
        <w:shd w:val="clear" w:color="auto" w:fill="FFFFFF"/>
        <w:spacing w:before="0" w:beforeAutospacing="0" w:after="0" w:afterAutospacing="0" w:line="360" w:lineRule="auto"/>
        <w:ind w:left="714" w:hanging="357"/>
        <w:jc w:val="both"/>
        <w:rPr>
          <w:rFonts w:ascii="Arial Narrow" w:hAnsi="Arial Narrow" w:cs="Arial"/>
          <w:color w:val="000000"/>
        </w:rPr>
      </w:pPr>
      <w:r w:rsidRPr="00411156">
        <w:rPr>
          <w:rFonts w:ascii="Arial Narrow" w:hAnsi="Arial Narrow" w:cs="Arial"/>
          <w:color w:val="000000"/>
        </w:rPr>
        <w:t xml:space="preserve">ομότιμους καθηγητές ή </w:t>
      </w:r>
      <w:proofErr w:type="spellStart"/>
      <w:r w:rsidRPr="00411156">
        <w:rPr>
          <w:rFonts w:ascii="Arial Narrow" w:hAnsi="Arial Narrow" w:cs="Arial"/>
          <w:color w:val="000000"/>
        </w:rPr>
        <w:t>αφυπηρετήσαντα</w:t>
      </w:r>
      <w:proofErr w:type="spellEnd"/>
      <w:r w:rsidRPr="00411156">
        <w:rPr>
          <w:rFonts w:ascii="Arial Narrow" w:hAnsi="Arial Narrow" w:cs="Arial"/>
          <w:color w:val="000000"/>
        </w:rPr>
        <w:t xml:space="preserve"> μέλη Δ.Ε.Π. του Τμήματος ή άλλων Τμημάτων του </w:t>
      </w:r>
      <w:r w:rsidR="00081C8D">
        <w:rPr>
          <w:rFonts w:ascii="Arial Narrow" w:hAnsi="Arial Narrow" w:cs="Arial"/>
          <w:color w:val="000000"/>
        </w:rPr>
        <w:t>Α.Π.Θ.</w:t>
      </w:r>
      <w:r w:rsidRPr="00411156">
        <w:rPr>
          <w:rFonts w:ascii="Arial Narrow" w:hAnsi="Arial Narrow" w:cs="Arial"/>
          <w:color w:val="000000"/>
        </w:rPr>
        <w:t xml:space="preserve"> ή άλλου Α.Ε.Ι.,</w:t>
      </w:r>
    </w:p>
    <w:p w14:paraId="661B8150" w14:textId="5FFEED18" w:rsidR="000B7594" w:rsidRPr="00411156" w:rsidRDefault="000B7594" w:rsidP="0060084F">
      <w:pPr>
        <w:pStyle w:val="NormalWeb"/>
        <w:numPr>
          <w:ilvl w:val="0"/>
          <w:numId w:val="19"/>
        </w:numPr>
        <w:shd w:val="clear" w:color="auto" w:fill="FFFFFF"/>
        <w:spacing w:before="0" w:beforeAutospacing="0" w:after="0" w:afterAutospacing="0" w:line="360" w:lineRule="auto"/>
        <w:ind w:left="714" w:hanging="357"/>
        <w:jc w:val="both"/>
        <w:rPr>
          <w:rFonts w:ascii="Arial Narrow" w:hAnsi="Arial Narrow" w:cs="Arial"/>
          <w:color w:val="000000"/>
        </w:rPr>
      </w:pPr>
      <w:r w:rsidRPr="00411156">
        <w:rPr>
          <w:rFonts w:ascii="Arial Narrow" w:hAnsi="Arial Narrow" w:cs="Arial"/>
          <w:color w:val="000000"/>
        </w:rPr>
        <w:t>συνεργαζόμενους</w:t>
      </w:r>
      <w:r w:rsidR="00D31F33" w:rsidRPr="00411156">
        <w:rPr>
          <w:rFonts w:ascii="Arial Narrow" w:hAnsi="Arial Narrow" w:cs="Arial"/>
          <w:color w:val="000000"/>
        </w:rPr>
        <w:t xml:space="preserve"> </w:t>
      </w:r>
      <w:r w:rsidRPr="00411156">
        <w:rPr>
          <w:rFonts w:ascii="Arial Narrow" w:hAnsi="Arial Narrow" w:cs="Arial"/>
          <w:color w:val="000000"/>
        </w:rPr>
        <w:t>καθηγητές,</w:t>
      </w:r>
    </w:p>
    <w:p w14:paraId="483CB613" w14:textId="36684A61" w:rsidR="000B7594" w:rsidRPr="00411156" w:rsidRDefault="000B7594" w:rsidP="0060084F">
      <w:pPr>
        <w:pStyle w:val="NormalWeb"/>
        <w:numPr>
          <w:ilvl w:val="0"/>
          <w:numId w:val="19"/>
        </w:numPr>
        <w:shd w:val="clear" w:color="auto" w:fill="FFFFFF"/>
        <w:spacing w:before="0" w:beforeAutospacing="0" w:after="0" w:afterAutospacing="0" w:line="360" w:lineRule="auto"/>
        <w:ind w:left="714" w:hanging="357"/>
        <w:jc w:val="both"/>
        <w:rPr>
          <w:rFonts w:ascii="Arial Narrow" w:hAnsi="Arial Narrow" w:cs="Arial"/>
          <w:color w:val="000000"/>
        </w:rPr>
      </w:pPr>
      <w:r w:rsidRPr="00411156">
        <w:rPr>
          <w:rFonts w:ascii="Arial Narrow" w:hAnsi="Arial Narrow" w:cs="Arial"/>
          <w:color w:val="000000"/>
        </w:rPr>
        <w:t>εντεταλμένους διδάσκοντες,</w:t>
      </w:r>
    </w:p>
    <w:p w14:paraId="5C21D2D7" w14:textId="0943D49E" w:rsidR="000B7594" w:rsidRPr="00411156" w:rsidRDefault="000B7594" w:rsidP="0060084F">
      <w:pPr>
        <w:pStyle w:val="NormalWeb"/>
        <w:numPr>
          <w:ilvl w:val="0"/>
          <w:numId w:val="19"/>
        </w:numPr>
        <w:shd w:val="clear" w:color="auto" w:fill="FFFFFF"/>
        <w:spacing w:before="0" w:beforeAutospacing="0" w:after="0" w:afterAutospacing="0" w:line="360" w:lineRule="auto"/>
        <w:ind w:left="714" w:hanging="357"/>
        <w:jc w:val="both"/>
        <w:rPr>
          <w:rFonts w:ascii="Arial Narrow" w:hAnsi="Arial Narrow" w:cs="Arial"/>
          <w:color w:val="000000"/>
        </w:rPr>
      </w:pPr>
      <w:r w:rsidRPr="00411156">
        <w:rPr>
          <w:rFonts w:ascii="Arial Narrow" w:hAnsi="Arial Narrow" w:cs="Arial"/>
          <w:color w:val="000000"/>
        </w:rPr>
        <w:lastRenderedPageBreak/>
        <w:t>επισκέπτες καθηγητές ή επισκέπτες ερευνητές,</w:t>
      </w:r>
    </w:p>
    <w:p w14:paraId="18A25714" w14:textId="073823D5" w:rsidR="000B7594" w:rsidRPr="00411156" w:rsidRDefault="000B7594" w:rsidP="0060084F">
      <w:pPr>
        <w:pStyle w:val="NormalWeb"/>
        <w:numPr>
          <w:ilvl w:val="0"/>
          <w:numId w:val="19"/>
        </w:numPr>
        <w:shd w:val="clear" w:color="auto" w:fill="FFFFFF"/>
        <w:spacing w:before="0" w:beforeAutospacing="0" w:after="0" w:afterAutospacing="0" w:line="360" w:lineRule="auto"/>
        <w:ind w:left="714" w:hanging="357"/>
        <w:jc w:val="both"/>
        <w:rPr>
          <w:rFonts w:ascii="Arial Narrow" w:hAnsi="Arial Narrow" w:cs="Arial"/>
          <w:color w:val="000000"/>
        </w:rPr>
      </w:pPr>
      <w:r w:rsidRPr="00411156">
        <w:rPr>
          <w:rFonts w:ascii="Arial Narrow" w:hAnsi="Arial Narrow" w:cs="Arial"/>
          <w:color w:val="000000"/>
        </w:rPr>
        <w:t>ερευνητές και ειδικούς λειτουργικούς επιστήμονες ερευνητικών και τεχνολογικών φορέων του άρθρου 13Α του ν. 4310/2014 (Α’ 258) ή λοιπών ερευνητικών κέντρων και ινστιτούτων της ημεδαπής ή αλλοδαπής,</w:t>
      </w:r>
    </w:p>
    <w:p w14:paraId="26F34CFE" w14:textId="5D940692" w:rsidR="000B7594" w:rsidRPr="00411156" w:rsidRDefault="000B7594" w:rsidP="0060084F">
      <w:pPr>
        <w:pStyle w:val="NormalWeb"/>
        <w:numPr>
          <w:ilvl w:val="0"/>
          <w:numId w:val="19"/>
        </w:numPr>
        <w:shd w:val="clear" w:color="auto" w:fill="FFFFFF"/>
        <w:spacing w:before="0" w:beforeAutospacing="0" w:after="0" w:afterAutospacing="0" w:line="360" w:lineRule="auto"/>
        <w:ind w:left="714" w:hanging="357"/>
        <w:jc w:val="both"/>
        <w:rPr>
          <w:rFonts w:ascii="Arial Narrow" w:hAnsi="Arial Narrow" w:cs="Arial"/>
          <w:color w:val="000000"/>
        </w:rPr>
      </w:pPr>
      <w:r w:rsidRPr="00411156">
        <w:rPr>
          <w:rFonts w:ascii="Arial Narrow" w:hAnsi="Arial Narrow" w:cs="Arial"/>
          <w:color w:val="000000"/>
        </w:rPr>
        <w:t>επιστήμονες αναγνωρισμένου κύρους, οι οποίοι διαθέτουν εξειδικευμένες γνώσεις και σχετική εμπειρία στο γνωστικό αντικείμενο του Π.Μ.Σ.</w:t>
      </w:r>
    </w:p>
    <w:p w14:paraId="3D358A1A" w14:textId="6B1C8B32" w:rsidR="00056670" w:rsidRPr="00411156" w:rsidRDefault="00D31F33" w:rsidP="00436FDC">
      <w:pPr>
        <w:autoSpaceDE w:val="0"/>
        <w:autoSpaceDN w:val="0"/>
        <w:adjustRightInd w:val="0"/>
        <w:spacing w:after="0"/>
        <w:ind w:left="-567"/>
        <w:jc w:val="both"/>
        <w:rPr>
          <w:rFonts w:eastAsia="Times New Roman" w:cs="Arial"/>
          <w:color w:val="000000"/>
          <w:szCs w:val="24"/>
          <w:lang w:eastAsia="el-GR"/>
        </w:rPr>
      </w:pPr>
      <w:r w:rsidRPr="00411156">
        <w:rPr>
          <w:rFonts w:eastAsia="Times New Roman" w:cs="Arial"/>
          <w:color w:val="000000"/>
          <w:szCs w:val="24"/>
          <w:lang w:eastAsia="el-GR"/>
        </w:rPr>
        <w:t>Οι αποφάσεις της Συνέλευσης</w:t>
      </w:r>
      <w:r w:rsidR="008B4163">
        <w:rPr>
          <w:rFonts w:eastAsia="Times New Roman" w:cs="Arial"/>
          <w:color w:val="000000"/>
          <w:szCs w:val="24"/>
          <w:lang w:eastAsia="el-GR"/>
        </w:rPr>
        <w:t xml:space="preserve"> </w:t>
      </w:r>
      <w:r w:rsidRPr="00411156">
        <w:rPr>
          <w:rFonts w:eastAsia="Times New Roman" w:cs="Arial"/>
          <w:color w:val="000000"/>
          <w:szCs w:val="24"/>
          <w:lang w:eastAsia="el-GR"/>
        </w:rPr>
        <w:t>για την κατανομή του διδακτικού έργου περιλαμβάνουν υποχρεωτικά τα ακόλουθα στοιχεία:</w:t>
      </w:r>
    </w:p>
    <w:p w14:paraId="6933E7F5" w14:textId="7D25D3FF" w:rsidR="00056670" w:rsidRPr="00911680" w:rsidRDefault="00D31F33" w:rsidP="00436FDC">
      <w:pPr>
        <w:pStyle w:val="ListParagraph"/>
        <w:numPr>
          <w:ilvl w:val="0"/>
          <w:numId w:val="16"/>
        </w:numPr>
        <w:autoSpaceDE w:val="0"/>
        <w:autoSpaceDN w:val="0"/>
        <w:adjustRightInd w:val="0"/>
        <w:spacing w:line="360" w:lineRule="auto"/>
        <w:ind w:left="714" w:hanging="357"/>
        <w:jc w:val="both"/>
        <w:rPr>
          <w:rFonts w:ascii="Arial Narrow" w:eastAsia="Times New Roman" w:hAnsi="Arial Narrow" w:cs="Arial"/>
          <w:color w:val="000000"/>
          <w:lang w:eastAsia="el-GR"/>
        </w:rPr>
      </w:pPr>
      <w:r w:rsidRPr="00911680">
        <w:rPr>
          <w:rFonts w:ascii="Arial Narrow" w:eastAsia="Times New Roman" w:hAnsi="Arial Narrow" w:cs="Arial"/>
          <w:color w:val="000000"/>
          <w:lang w:eastAsia="el-GR"/>
        </w:rPr>
        <w:t xml:space="preserve">το ονοματεπώνυμο του διδάσκοντα, </w:t>
      </w:r>
    </w:p>
    <w:p w14:paraId="1D554E12" w14:textId="2F42DF30" w:rsidR="00056670" w:rsidRPr="00911680" w:rsidRDefault="00D31F33" w:rsidP="0060084F">
      <w:pPr>
        <w:pStyle w:val="ListParagraph"/>
        <w:numPr>
          <w:ilvl w:val="0"/>
          <w:numId w:val="16"/>
        </w:numPr>
        <w:autoSpaceDE w:val="0"/>
        <w:autoSpaceDN w:val="0"/>
        <w:adjustRightInd w:val="0"/>
        <w:spacing w:line="360" w:lineRule="auto"/>
        <w:ind w:left="714" w:hanging="357"/>
        <w:jc w:val="both"/>
        <w:rPr>
          <w:rFonts w:ascii="Arial Narrow" w:eastAsia="Times New Roman" w:hAnsi="Arial Narrow" w:cs="Arial"/>
          <w:color w:val="000000"/>
          <w:lang w:eastAsia="el-GR"/>
        </w:rPr>
      </w:pPr>
      <w:r w:rsidRPr="00911680">
        <w:rPr>
          <w:rFonts w:ascii="Arial Narrow" w:eastAsia="Times New Roman" w:hAnsi="Arial Narrow" w:cs="Arial"/>
          <w:color w:val="000000"/>
          <w:lang w:eastAsia="el-GR"/>
        </w:rPr>
        <w:t xml:space="preserve">την ιδιότητά του, </w:t>
      </w:r>
    </w:p>
    <w:p w14:paraId="71FFC195" w14:textId="3E258F72" w:rsidR="00056670" w:rsidRPr="00911680" w:rsidRDefault="00D31F33" w:rsidP="0060084F">
      <w:pPr>
        <w:pStyle w:val="ListParagraph"/>
        <w:numPr>
          <w:ilvl w:val="0"/>
          <w:numId w:val="16"/>
        </w:numPr>
        <w:autoSpaceDE w:val="0"/>
        <w:autoSpaceDN w:val="0"/>
        <w:adjustRightInd w:val="0"/>
        <w:spacing w:line="360" w:lineRule="auto"/>
        <w:ind w:left="714" w:hanging="357"/>
        <w:jc w:val="both"/>
        <w:rPr>
          <w:rFonts w:ascii="Arial Narrow" w:eastAsia="Times New Roman" w:hAnsi="Arial Narrow" w:cs="Arial"/>
          <w:color w:val="000000"/>
          <w:lang w:eastAsia="el-GR"/>
        </w:rPr>
      </w:pPr>
      <w:r w:rsidRPr="00911680">
        <w:rPr>
          <w:rFonts w:ascii="Arial Narrow" w:eastAsia="Times New Roman" w:hAnsi="Arial Narrow" w:cs="Arial"/>
          <w:color w:val="000000"/>
          <w:lang w:eastAsia="el-GR"/>
        </w:rPr>
        <w:t>το είδος του διδακτικού έργου που ανατίθεται ανά διδάσκοντα (μάθημα, σεμινάριο),</w:t>
      </w:r>
      <w:r w:rsidR="00472C7B">
        <w:rPr>
          <w:rFonts w:ascii="Arial Narrow" w:eastAsia="Times New Roman" w:hAnsi="Arial Narrow" w:cs="Arial"/>
          <w:color w:val="000000"/>
          <w:lang w:eastAsia="el-GR"/>
        </w:rPr>
        <w:t xml:space="preserve"> </w:t>
      </w:r>
      <w:r w:rsidR="00911680">
        <w:rPr>
          <w:rFonts w:ascii="Arial Narrow" w:eastAsia="Times New Roman" w:hAnsi="Arial Narrow" w:cs="Arial"/>
          <w:color w:val="000000"/>
          <w:lang w:eastAsia="el-GR"/>
        </w:rPr>
        <w:t>και</w:t>
      </w:r>
    </w:p>
    <w:p w14:paraId="04E9BBB4" w14:textId="467BC796" w:rsidR="00056670" w:rsidRPr="00911680" w:rsidRDefault="00D31F33" w:rsidP="0060084F">
      <w:pPr>
        <w:pStyle w:val="ListParagraph"/>
        <w:numPr>
          <w:ilvl w:val="0"/>
          <w:numId w:val="16"/>
        </w:numPr>
        <w:autoSpaceDE w:val="0"/>
        <w:autoSpaceDN w:val="0"/>
        <w:adjustRightInd w:val="0"/>
        <w:spacing w:line="360" w:lineRule="auto"/>
        <w:ind w:left="714" w:hanging="357"/>
        <w:jc w:val="both"/>
        <w:rPr>
          <w:rFonts w:ascii="Arial Narrow" w:eastAsia="Times New Roman" w:hAnsi="Arial Narrow" w:cs="Arial"/>
          <w:color w:val="000000"/>
          <w:lang w:eastAsia="el-GR"/>
        </w:rPr>
      </w:pPr>
      <w:r w:rsidRPr="00911680">
        <w:rPr>
          <w:rFonts w:ascii="Arial Narrow" w:eastAsia="Times New Roman" w:hAnsi="Arial Narrow" w:cs="Arial"/>
          <w:color w:val="000000"/>
          <w:lang w:eastAsia="el-GR"/>
        </w:rPr>
        <w:t>τον αριθμό των ωρών διδασκαλίας ανά μάθημα ή σεμινάριο.</w:t>
      </w:r>
    </w:p>
    <w:p w14:paraId="5EDD84FD" w14:textId="64AA9184" w:rsidR="000B7594" w:rsidRPr="00411156" w:rsidRDefault="00D31F33" w:rsidP="0060084F">
      <w:pPr>
        <w:autoSpaceDE w:val="0"/>
        <w:autoSpaceDN w:val="0"/>
        <w:adjustRightInd w:val="0"/>
        <w:spacing w:afterLines="1500" w:after="3600"/>
        <w:ind w:left="-567"/>
        <w:jc w:val="both"/>
        <w:rPr>
          <w:rFonts w:eastAsia="Times New Roman" w:cs="Arial"/>
          <w:color w:val="000000"/>
          <w:szCs w:val="24"/>
          <w:lang w:eastAsia="el-GR"/>
        </w:rPr>
      </w:pPr>
      <w:r w:rsidRPr="00411156">
        <w:rPr>
          <w:rFonts w:eastAsia="Times New Roman" w:cs="Arial"/>
          <w:color w:val="000000"/>
          <w:szCs w:val="24"/>
          <w:lang w:eastAsia="el-GR"/>
        </w:rPr>
        <w:t>Υποχρέωση του προσκεκλημένου</w:t>
      </w:r>
      <w:r w:rsidR="00895726">
        <w:rPr>
          <w:rFonts w:eastAsia="Times New Roman" w:cs="Arial"/>
          <w:color w:val="000000"/>
          <w:szCs w:val="24"/>
          <w:lang w:eastAsia="el-GR"/>
        </w:rPr>
        <w:t xml:space="preserve"> διδάσκοντα</w:t>
      </w:r>
      <w:r w:rsidRPr="00411156">
        <w:rPr>
          <w:rFonts w:eastAsia="Times New Roman" w:cs="Arial"/>
          <w:color w:val="000000"/>
          <w:szCs w:val="24"/>
          <w:lang w:eastAsia="el-GR"/>
        </w:rPr>
        <w:t xml:space="preserve"> είναι να τηρεί το εβδομαδιαίο πρόγραμμα διδασκαλίας, όπως αυτό έχει καθοριστεί από τη Σ.Ε., και να ακολουθεί τους όρους εξέτασης και αξιολόγησης, όπως αυτοί περιγράφονται στον παρόντα Κανονισμό.</w:t>
      </w:r>
    </w:p>
    <w:p w14:paraId="41669734" w14:textId="379869BD" w:rsidR="005A02DE" w:rsidRPr="00411156" w:rsidRDefault="005A02DE" w:rsidP="0060084F">
      <w:pPr>
        <w:autoSpaceDE w:val="0"/>
        <w:autoSpaceDN w:val="0"/>
        <w:adjustRightInd w:val="0"/>
        <w:spacing w:afterLines="1500" w:after="3600"/>
        <w:ind w:left="-567"/>
        <w:jc w:val="both"/>
        <w:rPr>
          <w:rFonts w:cs="Calibri"/>
          <w:szCs w:val="24"/>
        </w:rPr>
      </w:pPr>
      <w:r w:rsidRPr="00411156">
        <w:rPr>
          <w:rFonts w:cs="Calibri"/>
          <w:szCs w:val="24"/>
        </w:rPr>
        <w:t>Στις υποχρεώσεις των διδασκόντων περιλαμβάνονται μεταξύ άλλων η περιγραφή του μαθήματος ή των διαλέξεων, η παράθεση σχετικής βιβλιογραφίας, ο τρόπος εξέτασης του μαθήματος, η επικοινωνία με τους μεταπτυχιακούς φοιτητές</w:t>
      </w:r>
      <w:r w:rsidR="005D0D85" w:rsidRPr="00411156">
        <w:rPr>
          <w:rFonts w:cs="Calibri"/>
          <w:szCs w:val="24"/>
        </w:rPr>
        <w:t>.</w:t>
      </w:r>
    </w:p>
    <w:p w14:paraId="3C37BD51" w14:textId="3CE5AB26" w:rsidR="005A02DE" w:rsidRDefault="005A02DE" w:rsidP="0060084F">
      <w:pPr>
        <w:autoSpaceDE w:val="0"/>
        <w:autoSpaceDN w:val="0"/>
        <w:adjustRightInd w:val="0"/>
        <w:spacing w:afterLines="1500" w:after="3600"/>
        <w:ind w:left="-567"/>
        <w:jc w:val="both"/>
        <w:rPr>
          <w:rFonts w:cs="Calibri"/>
          <w:szCs w:val="24"/>
        </w:rPr>
      </w:pPr>
      <w:r w:rsidRPr="00411156">
        <w:rPr>
          <w:rFonts w:cs="Calibri"/>
          <w:szCs w:val="24"/>
        </w:rPr>
        <w:t>Η διδασκαλία στο Π.Μ.Σ. γίνεται σύμφωνα με το ωρολόγιο πρόγραμμα μαθημάτων που καταρτίζεται με ευθύνη του Διευθυντή Π.Μ.Σ.</w:t>
      </w:r>
    </w:p>
    <w:p w14:paraId="51E3A4CC" w14:textId="5DB7E6D9" w:rsidR="00BF57A3" w:rsidRPr="00411156" w:rsidRDefault="00BF57A3" w:rsidP="0060084F">
      <w:pPr>
        <w:autoSpaceDE w:val="0"/>
        <w:autoSpaceDN w:val="0"/>
        <w:adjustRightInd w:val="0"/>
        <w:spacing w:afterLines="1500" w:after="3600"/>
        <w:ind w:left="-567"/>
        <w:jc w:val="both"/>
        <w:rPr>
          <w:rFonts w:eastAsia="Times New Roman" w:cs="Arial"/>
          <w:color w:val="000000"/>
          <w:szCs w:val="24"/>
          <w:lang w:eastAsia="el-GR"/>
        </w:rPr>
      </w:pPr>
      <w:r w:rsidRPr="00BF57A3">
        <w:rPr>
          <w:rFonts w:eastAsia="Times New Roman" w:cs="Arial"/>
          <w:color w:val="000000"/>
          <w:szCs w:val="24"/>
          <w:lang w:eastAsia="el-GR"/>
        </w:rPr>
        <w:t>Απαγορεύεται η αποκλειστική απασχόληση των μελών Δ.Ε.Π. του Τμήματος Μαθηματικών στο Π.Μ.Σ.</w:t>
      </w:r>
    </w:p>
    <w:p w14:paraId="7343BA25" w14:textId="54DF99E8" w:rsidR="000B7594" w:rsidRPr="00411156" w:rsidRDefault="000B7594" w:rsidP="0060084F">
      <w:pPr>
        <w:autoSpaceDE w:val="0"/>
        <w:autoSpaceDN w:val="0"/>
        <w:adjustRightInd w:val="0"/>
        <w:spacing w:afterLines="1500" w:after="3600"/>
        <w:ind w:left="-567"/>
        <w:jc w:val="both"/>
        <w:rPr>
          <w:rFonts w:cs="Calibri"/>
          <w:szCs w:val="24"/>
        </w:rPr>
      </w:pPr>
      <w:r w:rsidRPr="00411156">
        <w:rPr>
          <w:rFonts w:cs="Calibri"/>
          <w:szCs w:val="24"/>
        </w:rPr>
        <w:t>Με την έναρξη παρακολούθησης του Π.Μ.Σ., ορίζεται για κάθε μεταπτυχιακό φοιτητή ένα μόνιμο μέλος του Δ.Ε.Π. του Π.Μ.Σ.</w:t>
      </w:r>
      <w:r w:rsidR="007E5A79" w:rsidRPr="00411156">
        <w:rPr>
          <w:rFonts w:cs="Calibri"/>
          <w:szCs w:val="24"/>
        </w:rPr>
        <w:t xml:space="preserve"> </w:t>
      </w:r>
      <w:r w:rsidRPr="00411156">
        <w:rPr>
          <w:rFonts w:cs="Calibri"/>
          <w:szCs w:val="24"/>
        </w:rPr>
        <w:t xml:space="preserve">ως </w:t>
      </w:r>
      <w:r w:rsidR="00911680">
        <w:rPr>
          <w:rFonts w:cs="Calibri"/>
          <w:b/>
          <w:bCs/>
          <w:szCs w:val="24"/>
        </w:rPr>
        <w:t>Α</w:t>
      </w:r>
      <w:r w:rsidRPr="00411156">
        <w:rPr>
          <w:rFonts w:cs="Calibri"/>
          <w:b/>
          <w:bCs/>
          <w:szCs w:val="24"/>
        </w:rPr>
        <w:t xml:space="preserve">καδημαϊκός </w:t>
      </w:r>
      <w:r w:rsidR="00911680">
        <w:rPr>
          <w:rFonts w:cs="Calibri"/>
          <w:b/>
          <w:bCs/>
          <w:szCs w:val="24"/>
        </w:rPr>
        <w:t>Σ</w:t>
      </w:r>
      <w:r w:rsidRPr="00411156">
        <w:rPr>
          <w:rFonts w:cs="Calibri"/>
          <w:b/>
          <w:bCs/>
          <w:szCs w:val="24"/>
        </w:rPr>
        <w:t>ύμβουλος</w:t>
      </w:r>
      <w:r w:rsidRPr="00411156">
        <w:rPr>
          <w:rFonts w:cs="Calibri"/>
          <w:szCs w:val="24"/>
        </w:rPr>
        <w:t xml:space="preserve">. Ο ρόλος του είναι να παρακολουθεί την εξέλιξη των σπουδών των φοιτητών, να ενημερώνεται από τους διδάσκοντες για τυχόν συνεχείς απουσίες των φοιτητών που είναι στην ευθύνη τους, καθώς και η σχετική ενημέρωσή τους (μέσω της Γραμματείας) ότι τέτοια απουσία μπορεί να επιφέρει την αποτυχία στο μάθημα. Επιπλέον ο </w:t>
      </w:r>
      <w:r w:rsidR="00911680">
        <w:rPr>
          <w:rFonts w:cs="Calibri"/>
          <w:szCs w:val="24"/>
        </w:rPr>
        <w:t>Α</w:t>
      </w:r>
      <w:r w:rsidRPr="00411156">
        <w:rPr>
          <w:rFonts w:cs="Calibri"/>
          <w:szCs w:val="24"/>
        </w:rPr>
        <w:t xml:space="preserve">καδημαϊκός </w:t>
      </w:r>
      <w:r w:rsidR="00911680">
        <w:rPr>
          <w:rFonts w:cs="Calibri"/>
          <w:szCs w:val="24"/>
        </w:rPr>
        <w:t>Σ</w:t>
      </w:r>
      <w:r w:rsidRPr="00411156">
        <w:rPr>
          <w:rFonts w:cs="Calibri"/>
          <w:szCs w:val="24"/>
        </w:rPr>
        <w:t>ύμβουλος παρέχει βοήθεια σχετικά με την επιλογή της μεταπτυχιακής διπλωματικής εργασίας, λαμβάνοντας υπόψη τα ερευνητικά ενδιαφέροντα του μεταπτυχιακού φοιτητή. Οι μεταπτυχιακοί φοιτητές οφείλουν να έρχονται σε επαφή με τον ακαδημαϊκό σύμβουλό τους για οποιοδήποτε πρόβλημα το οποίο μπορεί να επηρεάσει την ομαλή πορεία των σπουδών τους.</w:t>
      </w:r>
    </w:p>
    <w:p w14:paraId="08490E4A" w14:textId="0D16EA9B" w:rsidR="000B7594" w:rsidRPr="00411156" w:rsidRDefault="000B7594" w:rsidP="0060084F">
      <w:pPr>
        <w:shd w:val="clear" w:color="auto" w:fill="FFFFFF"/>
        <w:spacing w:afterLines="1500" w:after="3600"/>
        <w:ind w:left="-567"/>
        <w:jc w:val="both"/>
        <w:rPr>
          <w:rFonts w:cs="Open Sans"/>
          <w:szCs w:val="24"/>
        </w:rPr>
      </w:pPr>
      <w:r w:rsidRPr="00411156">
        <w:rPr>
          <w:rFonts w:cs="Open Sans"/>
          <w:szCs w:val="24"/>
        </w:rPr>
        <w:t>Ο Ακαδημαϊκός Σύμβουλος παρέχει στον μεταπτυχιακό φοιτητή την αναγκαία συμβουλευτική για να ανταπεξέλθει στις απαιτήσεις του</w:t>
      </w:r>
      <w:r w:rsidR="00537113">
        <w:rPr>
          <w:rFonts w:cs="Open Sans"/>
          <w:szCs w:val="24"/>
        </w:rPr>
        <w:t xml:space="preserve"> Π.Μ.Σ</w:t>
      </w:r>
      <w:r w:rsidRPr="00411156">
        <w:rPr>
          <w:rFonts w:cs="Open Sans"/>
          <w:szCs w:val="24"/>
        </w:rPr>
        <w:t>.</w:t>
      </w:r>
    </w:p>
    <w:p w14:paraId="75B5CF46" w14:textId="591F72E0" w:rsidR="000B7594" w:rsidRPr="00411156" w:rsidRDefault="000B7594" w:rsidP="0060084F">
      <w:pPr>
        <w:shd w:val="clear" w:color="auto" w:fill="FFFFFF"/>
        <w:spacing w:afterLines="1500" w:after="3600"/>
        <w:ind w:left="-567"/>
        <w:jc w:val="both"/>
        <w:rPr>
          <w:rFonts w:cs="Open Sans"/>
          <w:szCs w:val="24"/>
        </w:rPr>
      </w:pPr>
      <w:r w:rsidRPr="00411156">
        <w:rPr>
          <w:rFonts w:cs="Open Sans"/>
          <w:szCs w:val="24"/>
        </w:rPr>
        <w:lastRenderedPageBreak/>
        <w:t>Ο Ακαδημαϊκός Σύμβουλος Σπουδών φροντίζει να έχει συναντήσεις κατά τακτά διαστήματα με τους μεταπτυχιακούς φοιτητές που έχει αναλάβει και όχι λιγότερο από δυο (2) φορές το εξάμηνο. Στα καθήκοντά του περιλαμβάνονται μεταξύ άλλων:</w:t>
      </w:r>
    </w:p>
    <w:p w14:paraId="5ADD9894" w14:textId="77777777" w:rsidR="000B7594" w:rsidRPr="00411156" w:rsidRDefault="000B7594" w:rsidP="0060084F">
      <w:pPr>
        <w:numPr>
          <w:ilvl w:val="0"/>
          <w:numId w:val="4"/>
        </w:numPr>
        <w:shd w:val="clear" w:color="auto" w:fill="FFFFFF"/>
        <w:spacing w:after="0"/>
        <w:ind w:left="714" w:hanging="357"/>
        <w:jc w:val="both"/>
        <w:rPr>
          <w:rFonts w:cs="Open Sans"/>
          <w:szCs w:val="24"/>
        </w:rPr>
      </w:pPr>
      <w:r w:rsidRPr="00411156">
        <w:rPr>
          <w:rFonts w:cs="Open Sans"/>
          <w:szCs w:val="24"/>
        </w:rPr>
        <w:t>Ο εντοπισμός των αναγκών και ερευνητικών ενδιαφερόντων του μεταπτυχιακού φοιτητή, η υποστήριξη των κλίσεων και των δεξιοτήτων του μεταπτυχιακού φοιτητή και η ενθάρρυνση να κατευθυνθεί προς τους τομείς που του ταιριάζουν.</w:t>
      </w:r>
    </w:p>
    <w:p w14:paraId="02335231" w14:textId="70B98411" w:rsidR="000B7594" w:rsidRPr="00411156" w:rsidRDefault="000B7594" w:rsidP="0060084F">
      <w:pPr>
        <w:numPr>
          <w:ilvl w:val="0"/>
          <w:numId w:val="4"/>
        </w:numPr>
        <w:shd w:val="clear" w:color="auto" w:fill="FFFFFF"/>
        <w:spacing w:after="0"/>
        <w:ind w:left="714" w:hanging="357"/>
        <w:jc w:val="both"/>
        <w:rPr>
          <w:rFonts w:cs="Open Sans"/>
          <w:szCs w:val="24"/>
        </w:rPr>
      </w:pPr>
      <w:r w:rsidRPr="00411156">
        <w:rPr>
          <w:rFonts w:cs="Open Sans"/>
          <w:szCs w:val="24"/>
        </w:rPr>
        <w:t>Η ενημέρωση και η διευκόλυνση των επαφών του μεταπτυχιακού φοιτητή με τα συλλογικά όργανα του Π.Μ.Σ. και τις υπηρεσίες διοίκησης.</w:t>
      </w:r>
    </w:p>
    <w:p w14:paraId="05E4CEE9" w14:textId="77777777" w:rsidR="000B7594" w:rsidRPr="00411156" w:rsidRDefault="000B7594" w:rsidP="0060084F">
      <w:pPr>
        <w:numPr>
          <w:ilvl w:val="0"/>
          <w:numId w:val="4"/>
        </w:numPr>
        <w:shd w:val="clear" w:color="auto" w:fill="FFFFFF"/>
        <w:spacing w:after="0"/>
        <w:ind w:left="714" w:hanging="357"/>
        <w:jc w:val="both"/>
        <w:rPr>
          <w:rFonts w:cs="Open Sans"/>
          <w:szCs w:val="24"/>
        </w:rPr>
      </w:pPr>
      <w:r w:rsidRPr="00411156">
        <w:rPr>
          <w:rFonts w:cs="Open Sans"/>
          <w:szCs w:val="24"/>
        </w:rPr>
        <w:t>Η παροχή βοήθειας για την κατάρτιση του ατομικού εξαμηνιαίου προγράμματος σπουδών του και τον καθορισμό του θέματος της μεταπτυχιακής διπλωματικής εργασίας.</w:t>
      </w:r>
    </w:p>
    <w:p w14:paraId="35E28176" w14:textId="77777777" w:rsidR="000B7594" w:rsidRPr="00411156" w:rsidRDefault="000B7594" w:rsidP="0060084F">
      <w:pPr>
        <w:numPr>
          <w:ilvl w:val="0"/>
          <w:numId w:val="4"/>
        </w:numPr>
        <w:shd w:val="clear" w:color="auto" w:fill="FFFFFF"/>
        <w:spacing w:after="0"/>
        <w:ind w:left="714" w:hanging="357"/>
        <w:jc w:val="both"/>
        <w:rPr>
          <w:rFonts w:cs="Open Sans"/>
          <w:szCs w:val="24"/>
        </w:rPr>
      </w:pPr>
      <w:r w:rsidRPr="00411156">
        <w:rPr>
          <w:rFonts w:cs="Open Sans"/>
          <w:szCs w:val="24"/>
        </w:rPr>
        <w:t>Ο εντοπισμός των φοιτητών που οφείλουν πολλά μαθήματα.</w:t>
      </w:r>
    </w:p>
    <w:p w14:paraId="4D8D5AE8" w14:textId="77777777" w:rsidR="000B7594" w:rsidRPr="00411156" w:rsidRDefault="000B7594" w:rsidP="0060084F">
      <w:pPr>
        <w:numPr>
          <w:ilvl w:val="0"/>
          <w:numId w:val="4"/>
        </w:numPr>
        <w:shd w:val="clear" w:color="auto" w:fill="FFFFFF"/>
        <w:spacing w:after="0"/>
        <w:ind w:left="714" w:hanging="357"/>
        <w:jc w:val="both"/>
        <w:rPr>
          <w:rFonts w:cs="Open Sans"/>
          <w:szCs w:val="24"/>
        </w:rPr>
      </w:pPr>
      <w:r w:rsidRPr="00411156">
        <w:rPr>
          <w:rFonts w:cs="Open Sans"/>
          <w:szCs w:val="24"/>
        </w:rPr>
        <w:t>Η μέριμνα και η κατάρτιση σχεδίου για αυτούς τους φοιτητές.</w:t>
      </w:r>
    </w:p>
    <w:p w14:paraId="42E55909" w14:textId="77777777" w:rsidR="000B7594" w:rsidRPr="00411156" w:rsidRDefault="000B7594" w:rsidP="0060084F">
      <w:pPr>
        <w:shd w:val="clear" w:color="auto" w:fill="FFFFFF"/>
        <w:spacing w:afterLines="1500" w:after="3600"/>
        <w:ind w:left="-567"/>
        <w:jc w:val="both"/>
        <w:rPr>
          <w:rFonts w:cs="Open Sans"/>
          <w:szCs w:val="24"/>
        </w:rPr>
      </w:pPr>
      <w:r w:rsidRPr="00411156">
        <w:rPr>
          <w:rFonts w:cs="Open Sans"/>
          <w:szCs w:val="24"/>
        </w:rPr>
        <w:t>Το διδακτικό προσωπικό, το διοικητικό προσωπικό, καθώς και οι αρμόδιες υπηρεσίες του Ιδρύματος συνεργάζονται και υποστηρίζουν τους Συμβούλους Σπουδών στο έργο τους, ενώ λαμβάνουν υπόψη πληροφορίες, παρατηρήσεις, υποδείξεις και αιτήσεις τους, για τυχόν ελλείψεις, δυσλειτουργίες που δημιουργούν προβλήματα στους φοιτητές και τυχόν προτάσεις για την αντιμετώπισή τους.</w:t>
      </w:r>
    </w:p>
    <w:p w14:paraId="3B7E1EAD" w14:textId="06799BCF" w:rsidR="00056670" w:rsidRPr="00411156" w:rsidRDefault="000B7594" w:rsidP="0060084F">
      <w:pPr>
        <w:autoSpaceDE w:val="0"/>
        <w:autoSpaceDN w:val="0"/>
        <w:adjustRightInd w:val="0"/>
        <w:spacing w:afterLines="1500" w:after="3600"/>
        <w:ind w:left="-567"/>
        <w:jc w:val="both"/>
        <w:rPr>
          <w:rFonts w:cs="MyriadPro-Regular"/>
          <w:szCs w:val="24"/>
        </w:rPr>
      </w:pPr>
      <w:r w:rsidRPr="00411156">
        <w:rPr>
          <w:rFonts w:cs="MyriadPro-Regular"/>
          <w:szCs w:val="24"/>
        </w:rPr>
        <w:t xml:space="preserve">Κατόπιν εισήγησης της Συντονιστικής Επιτροπής του Π.Μ.Σ. ή του Διευθυντή δύναται να ανατίθεται επικουρικό διδακτικό έργο στους υποψήφιους διδάκτορες του Τμήματος ή της Σχολής, υπό την επίβλεψη διδάσκοντος του Π.Μ.Σ. Ως επικουρικό έργο ορίζεται η επικουρία των μελών Δ.Ε.Π. κατά την άσκηση του διδακτικού τους έργου, η άσκηση των φοιτητών, η διεξαγωγή φροντιστηρίων, εργαστηριακών ασκήσεων, η εποπτεία εξετάσεων και η διόρθωση ασκήσεων. Με απόφαση της Συνέλευσης του Τμήματος δύναται είτε να ανατίθεται επικουρικό έργο είτε να δημοσιεύεται πρόσκληση εκδήλωσης ενδιαφέροντος σε αντικείμενα που προσφέρονται στο </w:t>
      </w:r>
      <w:r w:rsidR="00921B90">
        <w:rPr>
          <w:rFonts w:cs="MyriadPro-Regular"/>
          <w:szCs w:val="24"/>
        </w:rPr>
        <w:t>π</w:t>
      </w:r>
      <w:r w:rsidRPr="00411156">
        <w:rPr>
          <w:rFonts w:cs="MyriadPro-Regular"/>
          <w:szCs w:val="24"/>
        </w:rPr>
        <w:t xml:space="preserve">ρόγραμμα </w:t>
      </w:r>
      <w:r w:rsidR="00921B90">
        <w:rPr>
          <w:rFonts w:cs="MyriadPro-Regular"/>
          <w:szCs w:val="24"/>
        </w:rPr>
        <w:t>σ</w:t>
      </w:r>
      <w:r w:rsidRPr="00411156">
        <w:rPr>
          <w:rFonts w:cs="MyriadPro-Regular"/>
          <w:szCs w:val="24"/>
        </w:rPr>
        <w:t>πουδών του Π.Μ.Σ. Στην Πρόσκληση Εκδήλωσης Ενδιαφέροντος καθορίζονται οι προθεσμίες υποβολής υποψηφιότητας καθώς και τα ειδικότερα προσόντα</w:t>
      </w:r>
      <w:r w:rsidR="00D31F33" w:rsidRPr="00411156">
        <w:rPr>
          <w:rFonts w:cs="MyriadPro-Regular"/>
          <w:szCs w:val="24"/>
        </w:rPr>
        <w:t>.</w:t>
      </w:r>
    </w:p>
    <w:p w14:paraId="0CA8D3C3" w14:textId="19FBD8FF" w:rsidR="00820D6E" w:rsidRDefault="000B7594" w:rsidP="00436FDC">
      <w:pPr>
        <w:autoSpaceDE w:val="0"/>
        <w:autoSpaceDN w:val="0"/>
        <w:adjustRightInd w:val="0"/>
        <w:spacing w:after="0"/>
        <w:ind w:left="-567"/>
        <w:jc w:val="both"/>
        <w:rPr>
          <w:rFonts w:cs="Arial"/>
          <w:color w:val="000000"/>
          <w:szCs w:val="24"/>
        </w:rPr>
      </w:pPr>
      <w:r w:rsidRPr="00411156">
        <w:rPr>
          <w:rFonts w:cs="Arial"/>
          <w:color w:val="000000"/>
          <w:szCs w:val="24"/>
        </w:rPr>
        <w:t>Οι διδάσκοντες, κατά το χρονικό διάστημα που τελούν σε καθεστώς εκπαιδευτικής άδειας ή αναστολής καθηκόντων, δύνανται να παρέχουν διδακτικό έργο προς το Π.Μ.Σ., εάν κρίνουν ότι το πρόγραμμά τους το επιτρέπει, υπό την προϋπόθεση βεβαίως ότι βάσει των συντρεχουσών συνθηκών τούτο είναι ουσιαστικά και πρακτικά εφικτό, ζήτημα το οποίο πρέπει κατά περίπτωση να κριθεί αρμοδίως.</w:t>
      </w:r>
    </w:p>
    <w:p w14:paraId="6DC06B07" w14:textId="77777777" w:rsidR="00436FDC" w:rsidRPr="00411156" w:rsidRDefault="00436FDC" w:rsidP="00436FDC">
      <w:pPr>
        <w:autoSpaceDE w:val="0"/>
        <w:autoSpaceDN w:val="0"/>
        <w:adjustRightInd w:val="0"/>
        <w:spacing w:after="0"/>
        <w:ind w:left="-567"/>
        <w:jc w:val="both"/>
        <w:rPr>
          <w:rFonts w:cs="Arial"/>
          <w:color w:val="000000"/>
          <w:szCs w:val="24"/>
        </w:rPr>
      </w:pPr>
    </w:p>
    <w:p w14:paraId="0BD094B9" w14:textId="3150568C" w:rsidR="00D06358" w:rsidRPr="00411156" w:rsidRDefault="00D06358" w:rsidP="00436FDC">
      <w:pPr>
        <w:pStyle w:val="1"/>
        <w:widowControl w:val="0"/>
        <w:shd w:val="clear" w:color="auto" w:fill="D9D9D9" w:themeFill="background1" w:themeFillShade="D9"/>
        <w:spacing w:after="0" w:line="276" w:lineRule="auto"/>
        <w:ind w:firstLine="0"/>
        <w:jc w:val="center"/>
        <w:rPr>
          <w:rStyle w:val="normalchar1"/>
          <w:rFonts w:ascii="Arial Narrow" w:hAnsi="Arial Narrow"/>
          <w:b/>
          <w:sz w:val="24"/>
          <w:szCs w:val="24"/>
        </w:rPr>
      </w:pPr>
      <w:r w:rsidRPr="00411156">
        <w:rPr>
          <w:rStyle w:val="normalchar1"/>
          <w:rFonts w:ascii="Arial Narrow" w:hAnsi="Arial Narrow" w:cs="Times New Roman"/>
          <w:b/>
          <w:sz w:val="24"/>
          <w:szCs w:val="24"/>
        </w:rPr>
        <w:t>Ά</w:t>
      </w:r>
      <w:r w:rsidRPr="00411156">
        <w:rPr>
          <w:rStyle w:val="normalchar1"/>
          <w:rFonts w:ascii="Arial Narrow" w:hAnsi="Arial Narrow"/>
          <w:b/>
          <w:sz w:val="24"/>
          <w:szCs w:val="24"/>
        </w:rPr>
        <w:t xml:space="preserve">ρθρο </w:t>
      </w:r>
      <w:r w:rsidR="00D31F33" w:rsidRPr="00411156">
        <w:rPr>
          <w:rStyle w:val="normalchar1"/>
          <w:rFonts w:ascii="Arial Narrow" w:hAnsi="Arial Narrow"/>
          <w:b/>
          <w:sz w:val="24"/>
          <w:szCs w:val="24"/>
        </w:rPr>
        <w:t>1</w:t>
      </w:r>
      <w:r w:rsidR="00242266">
        <w:rPr>
          <w:rStyle w:val="normalchar1"/>
          <w:rFonts w:ascii="Arial Narrow" w:hAnsi="Arial Narrow"/>
          <w:b/>
          <w:sz w:val="24"/>
          <w:szCs w:val="24"/>
        </w:rPr>
        <w:t>1</w:t>
      </w:r>
    </w:p>
    <w:p w14:paraId="607D99B3" w14:textId="6BBCD6BA" w:rsidR="00D06358" w:rsidRPr="00411156" w:rsidRDefault="00D06358" w:rsidP="00436FDC">
      <w:pPr>
        <w:pStyle w:val="1"/>
        <w:widowControl w:val="0"/>
        <w:shd w:val="clear" w:color="auto" w:fill="D9D9D9" w:themeFill="background1" w:themeFillShade="D9"/>
        <w:spacing w:after="0" w:line="276" w:lineRule="auto"/>
        <w:ind w:firstLine="0"/>
        <w:jc w:val="center"/>
        <w:rPr>
          <w:rStyle w:val="normalchar1"/>
          <w:rFonts w:ascii="Arial Narrow" w:hAnsi="Arial Narrow"/>
          <w:b/>
          <w:sz w:val="24"/>
          <w:szCs w:val="24"/>
        </w:rPr>
      </w:pPr>
      <w:r w:rsidRPr="00411156">
        <w:rPr>
          <w:rStyle w:val="normalchar1"/>
          <w:rFonts w:ascii="Arial Narrow" w:hAnsi="Arial Narrow"/>
          <w:b/>
          <w:sz w:val="24"/>
          <w:szCs w:val="24"/>
        </w:rPr>
        <w:t>Έσοδα Προγραμμάτων-Διαδικασία Οικονομικής Διαχείρισης</w:t>
      </w:r>
    </w:p>
    <w:p w14:paraId="14E36B77" w14:textId="77777777" w:rsidR="007E5A79" w:rsidRPr="00411156" w:rsidRDefault="007E5A79" w:rsidP="00662F3A">
      <w:pPr>
        <w:autoSpaceDE w:val="0"/>
        <w:autoSpaceDN w:val="0"/>
        <w:adjustRightInd w:val="0"/>
        <w:spacing w:line="276" w:lineRule="auto"/>
        <w:jc w:val="both"/>
        <w:rPr>
          <w:rFonts w:cs="Calibri"/>
          <w:szCs w:val="24"/>
        </w:rPr>
      </w:pPr>
    </w:p>
    <w:p w14:paraId="3574C968" w14:textId="65EF0AEC" w:rsidR="00307658" w:rsidRDefault="00D31F33" w:rsidP="00307658">
      <w:pPr>
        <w:autoSpaceDE w:val="0"/>
        <w:autoSpaceDN w:val="0"/>
        <w:adjustRightInd w:val="0"/>
        <w:spacing w:after="300"/>
        <w:ind w:left="-567"/>
        <w:jc w:val="both"/>
        <w:rPr>
          <w:rFonts w:cs="Calibri"/>
          <w:szCs w:val="24"/>
        </w:rPr>
      </w:pPr>
      <w:r w:rsidRPr="00411156">
        <w:rPr>
          <w:rFonts w:cs="Calibri"/>
          <w:szCs w:val="24"/>
        </w:rPr>
        <w:lastRenderedPageBreak/>
        <w:t xml:space="preserve">Οι πόροι του Προγράμματος Μεταπτυχιακών Σπουδών </w:t>
      </w:r>
      <w:r w:rsidR="00307658">
        <w:rPr>
          <w:rFonts w:cs="Calibri"/>
          <w:szCs w:val="24"/>
        </w:rPr>
        <w:t xml:space="preserve">που </w:t>
      </w:r>
      <w:r w:rsidR="00307658" w:rsidRPr="00307658">
        <w:rPr>
          <w:rFonts w:cs="Calibri"/>
          <w:szCs w:val="24"/>
        </w:rPr>
        <w:t>διατίθενται για την κάλυψη των λειτουργικών δαπανών του Π.Μ.Σ.</w:t>
      </w:r>
      <w:r w:rsidR="00307658">
        <w:rPr>
          <w:rFonts w:cs="Calibri"/>
          <w:szCs w:val="24"/>
        </w:rPr>
        <w:t xml:space="preserve"> </w:t>
      </w:r>
      <w:r w:rsidRPr="00411156">
        <w:rPr>
          <w:rFonts w:cs="Calibri"/>
          <w:szCs w:val="24"/>
        </w:rPr>
        <w:t>προέρχονται από</w:t>
      </w:r>
      <w:r w:rsidR="00307658">
        <w:rPr>
          <w:rFonts w:cs="Calibri"/>
          <w:szCs w:val="24"/>
        </w:rPr>
        <w:t>:</w:t>
      </w:r>
    </w:p>
    <w:p w14:paraId="3A95DDA1" w14:textId="77777777" w:rsidR="00307658" w:rsidRPr="00307658" w:rsidRDefault="00307658" w:rsidP="00307658">
      <w:pPr>
        <w:autoSpaceDE w:val="0"/>
        <w:autoSpaceDN w:val="0"/>
        <w:adjustRightInd w:val="0"/>
        <w:spacing w:after="300"/>
        <w:ind w:left="-567"/>
        <w:jc w:val="both"/>
        <w:rPr>
          <w:rFonts w:cs="Calibri"/>
          <w:szCs w:val="24"/>
        </w:rPr>
      </w:pPr>
      <w:r w:rsidRPr="00307658">
        <w:rPr>
          <w:rFonts w:cs="Calibri"/>
          <w:szCs w:val="24"/>
        </w:rPr>
        <w:t xml:space="preserve">α) </w:t>
      </w:r>
      <w:bookmarkStart w:id="16" w:name="_Hlk176853492"/>
      <w:r w:rsidRPr="00307658">
        <w:rPr>
          <w:rFonts w:cs="Calibri"/>
          <w:szCs w:val="24"/>
        </w:rPr>
        <w:t xml:space="preserve">Προϋπολογισμό του Α.Π.Θ., </w:t>
      </w:r>
    </w:p>
    <w:p w14:paraId="2264438E" w14:textId="02EB5DC0" w:rsidR="00307658" w:rsidRPr="00307658" w:rsidRDefault="00307658" w:rsidP="00307658">
      <w:pPr>
        <w:autoSpaceDE w:val="0"/>
        <w:autoSpaceDN w:val="0"/>
        <w:adjustRightInd w:val="0"/>
        <w:spacing w:after="300"/>
        <w:ind w:left="-567"/>
        <w:jc w:val="both"/>
        <w:rPr>
          <w:rFonts w:cs="Calibri"/>
          <w:szCs w:val="24"/>
        </w:rPr>
      </w:pPr>
      <w:r w:rsidRPr="00307658">
        <w:rPr>
          <w:rFonts w:cs="Calibri"/>
          <w:szCs w:val="24"/>
        </w:rPr>
        <w:t xml:space="preserve">β) Προϋπολογισμό του </w:t>
      </w:r>
      <w:r w:rsidR="00B5520A">
        <w:rPr>
          <w:rFonts w:cs="Calibri"/>
          <w:szCs w:val="24"/>
        </w:rPr>
        <w:t>ΥΠ.ΠΑΙ.Θ.Α.,</w:t>
      </w:r>
      <w:r w:rsidRPr="00307658">
        <w:rPr>
          <w:rFonts w:cs="Calibri"/>
          <w:szCs w:val="24"/>
        </w:rPr>
        <w:t xml:space="preserve"> </w:t>
      </w:r>
    </w:p>
    <w:p w14:paraId="7B805ECC" w14:textId="77777777" w:rsidR="00307658" w:rsidRPr="00307658" w:rsidRDefault="00307658" w:rsidP="00307658">
      <w:pPr>
        <w:autoSpaceDE w:val="0"/>
        <w:autoSpaceDN w:val="0"/>
        <w:adjustRightInd w:val="0"/>
        <w:spacing w:after="300"/>
        <w:ind w:left="-567"/>
        <w:jc w:val="both"/>
        <w:rPr>
          <w:rFonts w:cs="Calibri"/>
          <w:szCs w:val="24"/>
        </w:rPr>
      </w:pPr>
      <w:r w:rsidRPr="00307658">
        <w:rPr>
          <w:rFonts w:cs="Calibri"/>
          <w:szCs w:val="24"/>
        </w:rPr>
        <w:t>γ) Ειδικός Λογαριασμός Κονδυλίων Έρευνας (Ε.Λ.Κ.Ε.) του Α.Π.Θ.,</w:t>
      </w:r>
    </w:p>
    <w:p w14:paraId="06C1AB81" w14:textId="77777777" w:rsidR="00307658" w:rsidRPr="00307658" w:rsidRDefault="00307658" w:rsidP="00307658">
      <w:pPr>
        <w:autoSpaceDE w:val="0"/>
        <w:autoSpaceDN w:val="0"/>
        <w:adjustRightInd w:val="0"/>
        <w:spacing w:after="300"/>
        <w:ind w:left="-567"/>
        <w:jc w:val="both"/>
        <w:rPr>
          <w:rFonts w:cs="Calibri"/>
          <w:szCs w:val="24"/>
        </w:rPr>
      </w:pPr>
      <w:r w:rsidRPr="00307658">
        <w:rPr>
          <w:rFonts w:cs="Calibri"/>
          <w:szCs w:val="24"/>
        </w:rPr>
        <w:t>δ) δωρεές, χορηγίες, κληροδοτήματα και πάσης φύσεως οικονομικές ενισχύσεις,</w:t>
      </w:r>
    </w:p>
    <w:p w14:paraId="4EDD1CD9" w14:textId="77777777" w:rsidR="00307658" w:rsidRPr="00307658" w:rsidRDefault="00307658" w:rsidP="00307658">
      <w:pPr>
        <w:autoSpaceDE w:val="0"/>
        <w:autoSpaceDN w:val="0"/>
        <w:adjustRightInd w:val="0"/>
        <w:spacing w:after="300"/>
        <w:ind w:left="-567"/>
        <w:jc w:val="both"/>
        <w:rPr>
          <w:rFonts w:cs="Calibri"/>
          <w:szCs w:val="24"/>
        </w:rPr>
      </w:pPr>
      <w:r w:rsidRPr="00307658">
        <w:rPr>
          <w:rFonts w:cs="Calibri"/>
          <w:szCs w:val="24"/>
        </w:rPr>
        <w:t>ε) πόρους από ερευνητικά  έργα ή προγράμματα,</w:t>
      </w:r>
    </w:p>
    <w:p w14:paraId="172C92A6" w14:textId="78CEDF08" w:rsidR="00D31F33" w:rsidRPr="00481A59" w:rsidRDefault="00307658" w:rsidP="00307658">
      <w:pPr>
        <w:autoSpaceDE w:val="0"/>
        <w:autoSpaceDN w:val="0"/>
        <w:adjustRightInd w:val="0"/>
        <w:spacing w:after="300"/>
        <w:ind w:left="-567"/>
        <w:jc w:val="both"/>
        <w:rPr>
          <w:rFonts w:cs="Calibri"/>
        </w:rPr>
      </w:pPr>
      <w:proofErr w:type="spellStart"/>
      <w:r w:rsidRPr="00307658">
        <w:rPr>
          <w:rFonts w:cs="Calibri"/>
          <w:szCs w:val="24"/>
        </w:rPr>
        <w:t>στ</w:t>
      </w:r>
      <w:proofErr w:type="spellEnd"/>
      <w:r w:rsidRPr="00307658">
        <w:rPr>
          <w:rFonts w:cs="Calibri"/>
          <w:szCs w:val="24"/>
        </w:rPr>
        <w:t xml:space="preserve"> )</w:t>
      </w:r>
      <w:r w:rsidR="00C533D4">
        <w:rPr>
          <w:rFonts w:cs="Calibri"/>
          <w:szCs w:val="24"/>
        </w:rPr>
        <w:t xml:space="preserve"> </w:t>
      </w:r>
      <w:r w:rsidRPr="00307658">
        <w:rPr>
          <w:rFonts w:cs="Calibri"/>
          <w:szCs w:val="24"/>
        </w:rPr>
        <w:t>κάθε άλλη νόμιμη πηγή.</w:t>
      </w:r>
      <w:r w:rsidR="00481A59" w:rsidRPr="00481A59">
        <w:rPr>
          <w:rFonts w:cs="Calibri"/>
          <w:szCs w:val="24"/>
        </w:rPr>
        <w:t xml:space="preserve"> </w:t>
      </w:r>
      <w:r w:rsidR="00D31F33" w:rsidRPr="009B286B">
        <w:rPr>
          <w:rFonts w:cs="Calibri"/>
        </w:rPr>
        <w:t xml:space="preserve">ιδίους πόρους του ΑΠΘ </w:t>
      </w:r>
      <w:r w:rsidR="00481A59" w:rsidRPr="00481A59">
        <w:rPr>
          <w:rFonts w:cs="Calibri"/>
        </w:rPr>
        <w:t xml:space="preserve"> </w:t>
      </w:r>
      <w:bookmarkEnd w:id="16"/>
    </w:p>
    <w:p w14:paraId="09A7F78D" w14:textId="45405125" w:rsidR="00D06358" w:rsidRPr="00411156" w:rsidRDefault="00D31F33" w:rsidP="00307658">
      <w:pPr>
        <w:autoSpaceDE w:val="0"/>
        <w:autoSpaceDN w:val="0"/>
        <w:adjustRightInd w:val="0"/>
        <w:spacing w:after="300"/>
        <w:ind w:left="-567"/>
        <w:jc w:val="both"/>
        <w:rPr>
          <w:rFonts w:cs="MyriadPro-Regular"/>
          <w:szCs w:val="24"/>
        </w:rPr>
      </w:pPr>
      <w:r w:rsidRPr="00411156">
        <w:rPr>
          <w:rFonts w:cs="MyriadPro-Regular"/>
          <w:szCs w:val="24"/>
          <w:lang w:val="en-US"/>
        </w:rPr>
        <w:t>To</w:t>
      </w:r>
      <w:r w:rsidRPr="00411156">
        <w:rPr>
          <w:rFonts w:cs="MyriadPro-Regular"/>
          <w:szCs w:val="24"/>
        </w:rPr>
        <w:t xml:space="preserve"> Π.Μ.Σ. καταρτίζει σύμφωνα με τη κείμενη νομοθεσία αναλυτικό προϋπολογισμό για τα πέντε (5) έτη λειτουργίας, στον οποίο συμπεριλαμβάνονται οι πάσης φύσεως πόροι του προγράμματος και το λειτουργικό του κόστος.</w:t>
      </w:r>
    </w:p>
    <w:p w14:paraId="6FF14E7A" w14:textId="77777777" w:rsidR="00A478C5" w:rsidRPr="00411156" w:rsidRDefault="00A478C5" w:rsidP="00662F3A">
      <w:pPr>
        <w:autoSpaceDE w:val="0"/>
        <w:autoSpaceDN w:val="0"/>
        <w:adjustRightInd w:val="0"/>
        <w:spacing w:after="0" w:line="276" w:lineRule="auto"/>
        <w:jc w:val="both"/>
        <w:rPr>
          <w:rFonts w:cs="MyriadPro-Regular"/>
          <w:i/>
          <w:szCs w:val="24"/>
        </w:rPr>
      </w:pPr>
    </w:p>
    <w:p w14:paraId="2CB7FB03" w14:textId="2B282979" w:rsidR="00D06358" w:rsidRPr="00411156" w:rsidRDefault="00D06358" w:rsidP="001F581F">
      <w:pPr>
        <w:pStyle w:val="1"/>
        <w:widowControl w:val="0"/>
        <w:shd w:val="clear" w:color="auto" w:fill="D9D9D9" w:themeFill="background1" w:themeFillShade="D9"/>
        <w:spacing w:after="0" w:line="276" w:lineRule="auto"/>
        <w:ind w:firstLine="0"/>
        <w:jc w:val="center"/>
        <w:rPr>
          <w:rStyle w:val="normalchar1"/>
          <w:rFonts w:ascii="Arial Narrow" w:hAnsi="Arial Narrow"/>
          <w:b/>
          <w:sz w:val="24"/>
          <w:szCs w:val="24"/>
        </w:rPr>
      </w:pPr>
      <w:r w:rsidRPr="00411156">
        <w:rPr>
          <w:rStyle w:val="normalchar1"/>
          <w:rFonts w:ascii="Arial Narrow" w:hAnsi="Arial Narrow" w:cs="Times New Roman"/>
          <w:b/>
          <w:sz w:val="24"/>
          <w:szCs w:val="24"/>
        </w:rPr>
        <w:t>Ά</w:t>
      </w:r>
      <w:r w:rsidRPr="00411156">
        <w:rPr>
          <w:rStyle w:val="normalchar1"/>
          <w:rFonts w:ascii="Arial Narrow" w:hAnsi="Arial Narrow"/>
          <w:b/>
          <w:sz w:val="24"/>
          <w:szCs w:val="24"/>
        </w:rPr>
        <w:t xml:space="preserve">ρθρο </w:t>
      </w:r>
      <w:r w:rsidR="00757BAA" w:rsidRPr="00411156">
        <w:rPr>
          <w:rStyle w:val="normalchar1"/>
          <w:rFonts w:ascii="Arial Narrow" w:hAnsi="Arial Narrow"/>
          <w:b/>
          <w:sz w:val="24"/>
          <w:szCs w:val="24"/>
        </w:rPr>
        <w:t>1</w:t>
      </w:r>
      <w:r w:rsidR="00242266">
        <w:rPr>
          <w:rStyle w:val="normalchar1"/>
          <w:rFonts w:ascii="Arial Narrow" w:hAnsi="Arial Narrow"/>
          <w:b/>
          <w:sz w:val="24"/>
          <w:szCs w:val="24"/>
        </w:rPr>
        <w:t>2</w:t>
      </w:r>
    </w:p>
    <w:p w14:paraId="2925770F" w14:textId="3627058E" w:rsidR="00D06358" w:rsidRPr="00411156" w:rsidRDefault="00295077" w:rsidP="001F581F">
      <w:pPr>
        <w:pStyle w:val="1"/>
        <w:widowControl w:val="0"/>
        <w:shd w:val="clear" w:color="auto" w:fill="D9D9D9" w:themeFill="background1" w:themeFillShade="D9"/>
        <w:spacing w:after="0" w:line="276" w:lineRule="auto"/>
        <w:ind w:firstLine="0"/>
        <w:jc w:val="center"/>
        <w:rPr>
          <w:rStyle w:val="normalchar1"/>
          <w:rFonts w:ascii="Arial Narrow" w:hAnsi="Arial Narrow"/>
          <w:b/>
          <w:sz w:val="24"/>
          <w:szCs w:val="24"/>
        </w:rPr>
      </w:pPr>
      <w:r w:rsidRPr="00411156">
        <w:rPr>
          <w:rStyle w:val="normalchar1"/>
          <w:rFonts w:ascii="Arial Narrow" w:hAnsi="Arial Narrow"/>
          <w:b/>
          <w:sz w:val="24"/>
          <w:szCs w:val="24"/>
        </w:rPr>
        <w:t xml:space="preserve">Διοικητική Υποστήριξη - </w:t>
      </w:r>
      <w:r w:rsidR="00D06358" w:rsidRPr="00411156">
        <w:rPr>
          <w:rStyle w:val="normalchar1"/>
          <w:rFonts w:ascii="Arial Narrow" w:hAnsi="Arial Narrow"/>
          <w:b/>
          <w:sz w:val="24"/>
          <w:szCs w:val="24"/>
        </w:rPr>
        <w:t>Υλικοτεχνική Υποδομή</w:t>
      </w:r>
    </w:p>
    <w:p w14:paraId="0C7602D0" w14:textId="77777777" w:rsidR="00CB5B40" w:rsidRPr="00411156" w:rsidRDefault="00CB5B40" w:rsidP="00662F3A">
      <w:pPr>
        <w:widowControl w:val="0"/>
        <w:spacing w:after="0" w:line="276" w:lineRule="auto"/>
        <w:jc w:val="both"/>
        <w:rPr>
          <w:rFonts w:cs="Times New Roman"/>
          <w:szCs w:val="24"/>
        </w:rPr>
      </w:pPr>
    </w:p>
    <w:p w14:paraId="1CCD7EE4" w14:textId="77777777" w:rsidR="009F4851" w:rsidRDefault="00CB5B40" w:rsidP="007B031F">
      <w:pPr>
        <w:widowControl w:val="0"/>
        <w:spacing w:after="300"/>
        <w:ind w:left="-567"/>
        <w:jc w:val="both"/>
        <w:rPr>
          <w:rFonts w:cs="MyriadPro-Regular"/>
          <w:szCs w:val="24"/>
        </w:rPr>
      </w:pPr>
      <w:r w:rsidRPr="00411156">
        <w:rPr>
          <w:rFonts w:cs="MyriadPro-Regular"/>
          <w:szCs w:val="24"/>
        </w:rPr>
        <w:t>Για την εύρυθμη λειτουργία του Π.Μ.Σ. διατίθενται</w:t>
      </w:r>
      <w:r w:rsidR="009F4851">
        <w:rPr>
          <w:rFonts w:cs="MyriadPro-Regular"/>
          <w:szCs w:val="24"/>
        </w:rPr>
        <w:t>:</w:t>
      </w:r>
    </w:p>
    <w:p w14:paraId="533913F8" w14:textId="12CC9067" w:rsidR="009F4851" w:rsidRDefault="00CB5B40" w:rsidP="007B031F">
      <w:pPr>
        <w:widowControl w:val="0"/>
        <w:spacing w:after="300"/>
        <w:ind w:left="-567"/>
        <w:jc w:val="both"/>
        <w:rPr>
          <w:rFonts w:cs="MyriadPro-Regular"/>
          <w:szCs w:val="24"/>
        </w:rPr>
      </w:pPr>
      <w:r w:rsidRPr="00411156">
        <w:rPr>
          <w:rFonts w:cs="MyriadPro-Regular"/>
          <w:szCs w:val="24"/>
        </w:rPr>
        <w:t xml:space="preserve"> </w:t>
      </w:r>
      <w:r w:rsidR="009F4851">
        <w:rPr>
          <w:rFonts w:cs="MyriadPro-Regular"/>
          <w:szCs w:val="24"/>
        </w:rPr>
        <w:t>Α) Ο</w:t>
      </w:r>
      <w:r w:rsidR="00543AAF">
        <w:rPr>
          <w:rFonts w:cs="MyriadPro-Regular"/>
          <w:szCs w:val="24"/>
        </w:rPr>
        <w:t xml:space="preserve">ι </w:t>
      </w:r>
      <w:r w:rsidRPr="00411156">
        <w:rPr>
          <w:rFonts w:cs="MyriadPro-Regular"/>
          <w:szCs w:val="24"/>
        </w:rPr>
        <w:t xml:space="preserve">αίθουσες διδασκαλίας </w:t>
      </w:r>
      <w:r w:rsidR="001E3831">
        <w:rPr>
          <w:rFonts w:cs="MyriadPro-Regular"/>
          <w:szCs w:val="24"/>
        </w:rPr>
        <w:t xml:space="preserve"> </w:t>
      </w:r>
      <w:r w:rsidR="00481A59" w:rsidRPr="00481A59">
        <w:rPr>
          <w:rFonts w:cs="MyriadPro-Regular"/>
          <w:szCs w:val="24"/>
        </w:rPr>
        <w:t>Μ0, Μ1, Μ2 και Μ3 που βρίσκονται στον 3ο όροφο της Σχολής  Θετικών Επιστημών</w:t>
      </w:r>
      <w:r w:rsidR="003A3901">
        <w:rPr>
          <w:rFonts w:cs="MyriadPro-Regular"/>
          <w:szCs w:val="24"/>
        </w:rPr>
        <w:t>.</w:t>
      </w:r>
      <w:r w:rsidR="00393E91">
        <w:t xml:space="preserve"> </w:t>
      </w:r>
      <w:r w:rsidR="003A3901" w:rsidRPr="00393E91">
        <w:rPr>
          <w:rFonts w:cs="MyriadPro-Regular"/>
          <w:szCs w:val="24"/>
        </w:rPr>
        <w:t>Οι αίθουσες αυτές είναι εφοδιασμένες με κλασσικής μορφής πίνακες και με προβολικά συστήματα, ώστε να καλύπτονται πλήρως οι απαιτήσεις κάθε μαθήματος και κάθε διδάσκοντα. Ειδικότερα, η αίθουσα Μ2, γνωστή και ως «Αίθουσα Σεμιναρίων» είναι πλήρως εξοπλισμένη για τις ανάγκες διαλέξεων (ύπαρξη σύγχρονου προβολικού, ύπαρξη σύγχρονης κάμερας για εγγραφή των διαλέξεων).</w:t>
      </w:r>
      <w:r w:rsidR="003A3901" w:rsidRPr="003A3901">
        <w:rPr>
          <w:rFonts w:cs="MyriadPro-Regular"/>
          <w:szCs w:val="24"/>
        </w:rPr>
        <w:t xml:space="preserve"> </w:t>
      </w:r>
      <w:r w:rsidR="003A3901">
        <w:rPr>
          <w:rFonts w:cs="MyriadPro-Regular"/>
          <w:szCs w:val="24"/>
        </w:rPr>
        <w:t>Επιπλέον,</w:t>
      </w:r>
      <w:r w:rsidR="003A3901" w:rsidRPr="003A3901">
        <w:rPr>
          <w:rFonts w:cs="MyriadPro-Regular"/>
          <w:szCs w:val="24"/>
        </w:rPr>
        <w:t xml:space="preserve"> στο κτήριο της Σ.Θ.Ε., όπου στεγάζεται το Τμήμα Μαθηματικών, υπάρχει κατάλληλη υποδομή για ΑΜΕΑ (</w:t>
      </w:r>
      <w:bookmarkStart w:id="17" w:name="_Hlk176510341"/>
      <w:r w:rsidR="003A3901" w:rsidRPr="003A3901">
        <w:rPr>
          <w:rFonts w:cs="MyriadPro-Regular"/>
          <w:szCs w:val="24"/>
        </w:rPr>
        <w:t>ράμπες στο ισόγειο, ανελκυστήρες και κατάλληλα διαμορφωμένες τουαλέτες</w:t>
      </w:r>
      <w:bookmarkEnd w:id="17"/>
      <w:r w:rsidR="003A3901" w:rsidRPr="003A3901">
        <w:rPr>
          <w:rFonts w:cs="MyriadPro-Regular"/>
          <w:szCs w:val="24"/>
        </w:rPr>
        <w:t>).</w:t>
      </w:r>
      <w:r w:rsidR="001E3831">
        <w:rPr>
          <w:rFonts w:cs="MyriadPro-Regular"/>
          <w:szCs w:val="24"/>
        </w:rPr>
        <w:t xml:space="preserve"> </w:t>
      </w:r>
    </w:p>
    <w:p w14:paraId="00AAA2A0" w14:textId="4666481E" w:rsidR="00CB5B40" w:rsidRDefault="009F4851" w:rsidP="007B031F">
      <w:pPr>
        <w:widowControl w:val="0"/>
        <w:spacing w:after="300"/>
        <w:ind w:left="-567"/>
        <w:jc w:val="both"/>
        <w:rPr>
          <w:rFonts w:cs="MyriadPro-Regular"/>
          <w:szCs w:val="24"/>
        </w:rPr>
      </w:pPr>
      <w:r>
        <w:rPr>
          <w:rFonts w:cs="MyriadPro-Regular"/>
          <w:szCs w:val="24"/>
        </w:rPr>
        <w:t>Β)</w:t>
      </w:r>
      <w:r w:rsidR="001E3831">
        <w:rPr>
          <w:rFonts w:cs="MyriadPro-Regular"/>
          <w:szCs w:val="24"/>
        </w:rPr>
        <w:t xml:space="preserve"> </w:t>
      </w:r>
      <w:r>
        <w:rPr>
          <w:rFonts w:cs="MyriadPro-Regular"/>
          <w:szCs w:val="24"/>
        </w:rPr>
        <w:t>Η</w:t>
      </w:r>
      <w:r w:rsidR="001E3831">
        <w:rPr>
          <w:rFonts w:cs="MyriadPro-Regular"/>
          <w:szCs w:val="24"/>
        </w:rPr>
        <w:t xml:space="preserve"> αίθουσα του Εργαστηρίου Η/Υ  (ΦΕΚ Ίδρυσης 14</w:t>
      </w:r>
      <w:r w:rsidR="006A5535" w:rsidRPr="006A5535">
        <w:rPr>
          <w:rFonts w:cs="MyriadPro-Regular"/>
          <w:szCs w:val="24"/>
        </w:rPr>
        <w:t>0</w:t>
      </w:r>
      <w:r w:rsidR="001E3831">
        <w:rPr>
          <w:rFonts w:cs="MyriadPro-Regular"/>
          <w:szCs w:val="24"/>
        </w:rPr>
        <w:t>/</w:t>
      </w:r>
      <w:r w:rsidR="006A5535" w:rsidRPr="006A5535">
        <w:rPr>
          <w:rFonts w:cs="MyriadPro-Regular"/>
          <w:szCs w:val="24"/>
        </w:rPr>
        <w:t>09</w:t>
      </w:r>
      <w:r w:rsidR="001E3831">
        <w:rPr>
          <w:rFonts w:cs="MyriadPro-Regular"/>
          <w:szCs w:val="24"/>
        </w:rPr>
        <w:t>-</w:t>
      </w:r>
      <w:r w:rsidR="006A5535" w:rsidRPr="00543AAF">
        <w:rPr>
          <w:rFonts w:cs="MyriadPro-Regular"/>
          <w:szCs w:val="24"/>
        </w:rPr>
        <w:t>6</w:t>
      </w:r>
      <w:r w:rsidR="001E3831">
        <w:rPr>
          <w:rFonts w:cs="MyriadPro-Regular"/>
          <w:szCs w:val="24"/>
        </w:rPr>
        <w:t>-19</w:t>
      </w:r>
      <w:r w:rsidR="00543AAF" w:rsidRPr="00543AAF">
        <w:rPr>
          <w:rFonts w:cs="MyriadPro-Regular"/>
          <w:szCs w:val="24"/>
        </w:rPr>
        <w:t>76</w:t>
      </w:r>
      <w:r w:rsidR="001E3831">
        <w:rPr>
          <w:rFonts w:cs="MyriadPro-Regular"/>
          <w:szCs w:val="24"/>
        </w:rPr>
        <w:t xml:space="preserve">) </w:t>
      </w:r>
      <w:r w:rsidR="00CB5B40" w:rsidRPr="00411156">
        <w:rPr>
          <w:rFonts w:cs="MyriadPro-Regular"/>
          <w:szCs w:val="24"/>
        </w:rPr>
        <w:t>του Τμήματο</w:t>
      </w:r>
      <w:r w:rsidR="002030C6" w:rsidRPr="00411156">
        <w:rPr>
          <w:rFonts w:cs="MyriadPro-Regular"/>
          <w:szCs w:val="24"/>
        </w:rPr>
        <w:t xml:space="preserve">ς </w:t>
      </w:r>
      <w:r w:rsidR="001E3831">
        <w:rPr>
          <w:rFonts w:cs="MyriadPro-Regular"/>
          <w:szCs w:val="24"/>
        </w:rPr>
        <w:t>Μαθηματικών</w:t>
      </w:r>
      <w:r w:rsidR="00DF7672">
        <w:rPr>
          <w:rFonts w:cs="MyriadPro-Regular"/>
          <w:szCs w:val="24"/>
        </w:rPr>
        <w:t>,</w:t>
      </w:r>
      <w:r w:rsidR="00DF7672" w:rsidRPr="00DF7672">
        <w:rPr>
          <w:rFonts w:cs="MyriadPro-Regular"/>
          <w:szCs w:val="24"/>
        </w:rPr>
        <w:t xml:space="preserve"> </w:t>
      </w:r>
      <w:r w:rsidR="00DF7672">
        <w:rPr>
          <w:rFonts w:cs="MyriadPro-Regular"/>
          <w:szCs w:val="24"/>
        </w:rPr>
        <w:t>η οποία</w:t>
      </w:r>
      <w:r w:rsidR="00481A59" w:rsidRPr="00481A59">
        <w:rPr>
          <w:rFonts w:cs="MyriadPro-Regular"/>
          <w:szCs w:val="24"/>
        </w:rPr>
        <w:t xml:space="preserve"> στεγάζεται στο κτήριο Βιολογίας (1ος όροφος) υποστηρίζει τα Προγράμματα των Μεταπτυχιακών Σπουδών του Τμήματος με τις απαραίτητες υπολογιστικές υποδομές και περιβάλλον ηλεκτρονικών εφαρμογών και υπηρεσιών</w:t>
      </w:r>
      <w:r>
        <w:rPr>
          <w:rFonts w:cs="MyriadPro-Regular"/>
          <w:szCs w:val="24"/>
        </w:rPr>
        <w:t>.</w:t>
      </w:r>
    </w:p>
    <w:p w14:paraId="0A907FE6" w14:textId="7F5409F2" w:rsidR="00CA30C2" w:rsidRPr="00411156" w:rsidRDefault="00CA30C2" w:rsidP="007B031F">
      <w:pPr>
        <w:widowControl w:val="0"/>
        <w:spacing w:after="300"/>
        <w:ind w:left="-567"/>
        <w:jc w:val="both"/>
        <w:rPr>
          <w:rFonts w:cs="MyriadPro-Regular"/>
          <w:szCs w:val="24"/>
        </w:rPr>
      </w:pPr>
      <w:r>
        <w:rPr>
          <w:rFonts w:cs="MyriadPro-Regular"/>
          <w:szCs w:val="24"/>
        </w:rPr>
        <w:t>Γ) Η</w:t>
      </w:r>
      <w:r w:rsidRPr="00CA30C2">
        <w:rPr>
          <w:rFonts w:cs="MyriadPro-Regular"/>
          <w:szCs w:val="24"/>
        </w:rPr>
        <w:t xml:space="preserve"> βιβλιοθήκη του Τμήματος, η οποία βρίσκεται εντός της Σχολής Θετικών Επιστημών και </w:t>
      </w:r>
      <w:r>
        <w:rPr>
          <w:rFonts w:cs="MyriadPro-Regular"/>
          <w:szCs w:val="24"/>
        </w:rPr>
        <w:t xml:space="preserve">είναι </w:t>
      </w:r>
      <w:r w:rsidRPr="00CA30C2">
        <w:rPr>
          <w:rFonts w:cs="MyriadPro-Regular"/>
          <w:szCs w:val="24"/>
        </w:rPr>
        <w:t xml:space="preserve">εφοδιασμένη με πλήθος μαθηματικών συγγραμμάτων, πολλά εκ των οποίων είναι προχωρημένου επιπέδου για χρήση από μεταπτυχιακούς φοιτητές, αλλά και διεθνών Μαθηματικών περιοδικών με ερευνητικές εργασίες. </w:t>
      </w:r>
      <w:r>
        <w:rPr>
          <w:rFonts w:cs="MyriadPro-Regular"/>
          <w:szCs w:val="24"/>
        </w:rPr>
        <w:t>Η</w:t>
      </w:r>
      <w:r w:rsidRPr="00CA30C2">
        <w:rPr>
          <w:rFonts w:cs="MyriadPro-Regular"/>
          <w:szCs w:val="24"/>
        </w:rPr>
        <w:t xml:space="preserve"> λειτουργία της Βιβλιοθήκης </w:t>
      </w:r>
      <w:proofErr w:type="spellStart"/>
      <w:r w:rsidRPr="00CA30C2">
        <w:rPr>
          <w:rFonts w:cs="MyriadPro-Regular"/>
          <w:szCs w:val="24"/>
        </w:rPr>
        <w:t>διέπεται</w:t>
      </w:r>
      <w:proofErr w:type="spellEnd"/>
      <w:r w:rsidRPr="00CA30C2">
        <w:rPr>
          <w:rFonts w:cs="MyriadPro-Regular"/>
          <w:szCs w:val="24"/>
        </w:rPr>
        <w:t xml:space="preserve"> από τον Κανονισμό Λειτουργίας που εφαρμόζεται και στην Κεντρική Βιβλιοθήκη του A.Π.Θ..</w:t>
      </w:r>
    </w:p>
    <w:p w14:paraId="2699C925" w14:textId="26C14083" w:rsidR="00D06358" w:rsidRPr="00411156" w:rsidRDefault="00CB5B40" w:rsidP="007B031F">
      <w:pPr>
        <w:widowControl w:val="0"/>
        <w:spacing w:after="300"/>
        <w:ind w:left="-567"/>
        <w:jc w:val="both"/>
        <w:rPr>
          <w:rFonts w:cs="MyriadPro-Regular"/>
          <w:szCs w:val="24"/>
        </w:rPr>
      </w:pPr>
      <w:r w:rsidRPr="00411156">
        <w:rPr>
          <w:rFonts w:cs="MyriadPro-Regular"/>
          <w:szCs w:val="24"/>
        </w:rPr>
        <w:t>Η διοικητική και γραμματειακή υποστήριξη του Π.Μ.Σ. γίνεται από τη Γραμματεία του Τμήματος</w:t>
      </w:r>
      <w:r w:rsidR="002030C6" w:rsidRPr="00411156">
        <w:rPr>
          <w:rFonts w:cs="MyriadPro-Regular"/>
          <w:szCs w:val="24"/>
        </w:rPr>
        <w:t xml:space="preserve"> </w:t>
      </w:r>
      <w:r w:rsidR="001E3831">
        <w:rPr>
          <w:rFonts w:cs="MyriadPro-Regular"/>
          <w:szCs w:val="24"/>
        </w:rPr>
        <w:t>Μαθηματικών.</w:t>
      </w:r>
    </w:p>
    <w:p w14:paraId="6D8F7EC7" w14:textId="77777777" w:rsidR="006E2B45" w:rsidRPr="00411156" w:rsidRDefault="006E2B45" w:rsidP="006E2B45">
      <w:pPr>
        <w:autoSpaceDE w:val="0"/>
        <w:autoSpaceDN w:val="0"/>
        <w:adjustRightInd w:val="0"/>
        <w:spacing w:after="0"/>
        <w:jc w:val="both"/>
        <w:rPr>
          <w:rFonts w:cs="MyriadPro-Regular"/>
          <w:szCs w:val="24"/>
        </w:rPr>
      </w:pPr>
    </w:p>
    <w:p w14:paraId="7A0A80E6" w14:textId="2A0976FF" w:rsidR="00F6683C" w:rsidRPr="00411156" w:rsidRDefault="00F6683C" w:rsidP="001F581F">
      <w:pPr>
        <w:pStyle w:val="1"/>
        <w:widowControl w:val="0"/>
        <w:shd w:val="clear" w:color="auto" w:fill="D9D9D9" w:themeFill="background1" w:themeFillShade="D9"/>
        <w:spacing w:after="0" w:line="276" w:lineRule="auto"/>
        <w:ind w:firstLine="0"/>
        <w:jc w:val="center"/>
        <w:rPr>
          <w:rStyle w:val="normalchar1"/>
          <w:rFonts w:ascii="Arial Narrow" w:hAnsi="Arial Narrow"/>
          <w:b/>
          <w:sz w:val="24"/>
          <w:szCs w:val="24"/>
        </w:rPr>
      </w:pPr>
      <w:r w:rsidRPr="00411156">
        <w:rPr>
          <w:rStyle w:val="normalchar1"/>
          <w:rFonts w:ascii="Arial Narrow" w:hAnsi="Arial Narrow" w:cs="Times New Roman"/>
          <w:b/>
          <w:sz w:val="24"/>
          <w:szCs w:val="24"/>
        </w:rPr>
        <w:lastRenderedPageBreak/>
        <w:t>Ά</w:t>
      </w:r>
      <w:r w:rsidRPr="00411156">
        <w:rPr>
          <w:rStyle w:val="normalchar1"/>
          <w:rFonts w:ascii="Arial Narrow" w:hAnsi="Arial Narrow"/>
          <w:b/>
          <w:sz w:val="24"/>
          <w:szCs w:val="24"/>
        </w:rPr>
        <w:t xml:space="preserve">ρθρο </w:t>
      </w:r>
      <w:r w:rsidR="00757BAA" w:rsidRPr="00411156">
        <w:rPr>
          <w:rStyle w:val="normalchar1"/>
          <w:rFonts w:ascii="Arial Narrow" w:hAnsi="Arial Narrow"/>
          <w:b/>
          <w:sz w:val="24"/>
          <w:szCs w:val="24"/>
        </w:rPr>
        <w:t>1</w:t>
      </w:r>
      <w:r w:rsidR="00242266">
        <w:rPr>
          <w:rStyle w:val="normalchar1"/>
          <w:rFonts w:ascii="Arial Narrow" w:hAnsi="Arial Narrow"/>
          <w:b/>
          <w:sz w:val="24"/>
          <w:szCs w:val="24"/>
        </w:rPr>
        <w:t>3</w:t>
      </w:r>
    </w:p>
    <w:p w14:paraId="7FFFFCA0" w14:textId="4DC87CD4" w:rsidR="00F6683C" w:rsidRPr="00411156" w:rsidRDefault="00BE2032" w:rsidP="001F581F">
      <w:pPr>
        <w:pStyle w:val="1"/>
        <w:widowControl w:val="0"/>
        <w:shd w:val="clear" w:color="auto" w:fill="D9D9D9" w:themeFill="background1" w:themeFillShade="D9"/>
        <w:spacing w:after="0" w:line="276" w:lineRule="auto"/>
        <w:ind w:firstLine="0"/>
        <w:jc w:val="center"/>
        <w:rPr>
          <w:rStyle w:val="normalchar1"/>
          <w:rFonts w:ascii="Arial Narrow" w:hAnsi="Arial Narrow"/>
          <w:b/>
          <w:sz w:val="24"/>
          <w:szCs w:val="24"/>
        </w:rPr>
      </w:pPr>
      <w:r w:rsidRPr="00411156">
        <w:rPr>
          <w:rStyle w:val="normalchar1"/>
          <w:rFonts w:ascii="Arial Narrow" w:hAnsi="Arial Narrow"/>
          <w:b/>
          <w:sz w:val="24"/>
          <w:szCs w:val="24"/>
        </w:rPr>
        <w:t>Τελετουργικό Αποφοίτησης</w:t>
      </w:r>
    </w:p>
    <w:p w14:paraId="76859B1A" w14:textId="77777777" w:rsidR="00D25112" w:rsidRPr="00411156" w:rsidRDefault="00D25112" w:rsidP="00662F3A">
      <w:pPr>
        <w:autoSpaceDE w:val="0"/>
        <w:autoSpaceDN w:val="0"/>
        <w:adjustRightInd w:val="0"/>
        <w:spacing w:after="0" w:line="276" w:lineRule="auto"/>
        <w:rPr>
          <w:rFonts w:cs="Arial"/>
          <w:color w:val="000000"/>
          <w:szCs w:val="24"/>
        </w:rPr>
      </w:pPr>
    </w:p>
    <w:p w14:paraId="7122ACC9" w14:textId="33232ED5" w:rsidR="00A233F3" w:rsidRPr="00411156" w:rsidRDefault="00A233F3" w:rsidP="003C734F">
      <w:pPr>
        <w:pStyle w:val="NormalWeb"/>
        <w:shd w:val="clear" w:color="auto" w:fill="FFFFFF"/>
        <w:spacing w:before="0" w:beforeAutospacing="0" w:after="300" w:afterAutospacing="0" w:line="360" w:lineRule="auto"/>
        <w:ind w:left="-567"/>
        <w:jc w:val="both"/>
        <w:rPr>
          <w:rFonts w:ascii="Arial Narrow" w:hAnsi="Arial Narrow" w:cs="Arial"/>
          <w:color w:val="000000"/>
        </w:rPr>
      </w:pPr>
      <w:r w:rsidRPr="00411156">
        <w:rPr>
          <w:rFonts w:ascii="Arial Narrow" w:hAnsi="Arial Narrow" w:cs="Arial"/>
          <w:color w:val="000000"/>
        </w:rPr>
        <w:t>Η ορκωμοσία δεν αποτελεί συστατικό τύπο της επιτυχούς περάτωσης των σπουδών, είναι όμως αναγκαία προϋπόθεση για τη χορήγηση του εγγράφου τίτλου του διπλώματος. Η καθομολόγηση γίνεται στο πλαίσιο της Συνέλευσης της Σχολής, παρουσία του Διευθυντή του Π.Μ.Σ., του Προέδρου του Τμήματος/του Κοσμήτορα της Σχολής ή του Αναπληρωτή του και, κατά τις δυνατότητες, ενδεχομένως εκπροσώπου του Πρυτάνεως.</w:t>
      </w:r>
    </w:p>
    <w:p w14:paraId="05A60A86" w14:textId="25D0983A" w:rsidR="006E2B45" w:rsidRDefault="00A233F3" w:rsidP="00436FDC">
      <w:pPr>
        <w:pStyle w:val="NormalWeb"/>
        <w:shd w:val="clear" w:color="auto" w:fill="FFFFFF"/>
        <w:spacing w:before="0" w:beforeAutospacing="0" w:after="0" w:afterAutospacing="0" w:line="360" w:lineRule="auto"/>
        <w:ind w:left="-567"/>
        <w:jc w:val="both"/>
        <w:rPr>
          <w:rFonts w:ascii="Arial Narrow" w:hAnsi="Arial Narrow" w:cs="Arial"/>
          <w:color w:val="000000"/>
        </w:rPr>
      </w:pPr>
      <w:r w:rsidRPr="00411156">
        <w:rPr>
          <w:rFonts w:ascii="Arial Narrow" w:hAnsi="Arial Narrow" w:cs="Arial"/>
          <w:color w:val="000000"/>
        </w:rPr>
        <w:t>Οι μεταπτυχιακοί φοιτητές, που έχουν ολοκληρώσει επιτυχώς το Π.Μ.Σ., σε εξαιρετικές περιπτώσεις (σπουδές, διαμονή ή εργασία στο εξωτερικό, λόγοι υγείας κ.λπ.), μπορούν να αιτηθούν στη Γραμματεία της Σχολής/του Τμήματος εξαίρεση από την υποχρέωση καθομολόγησης</w:t>
      </w:r>
      <w:r w:rsidR="00124691" w:rsidRPr="00411156">
        <w:rPr>
          <w:rFonts w:ascii="Arial Narrow" w:hAnsi="Arial Narrow" w:cs="Arial"/>
          <w:color w:val="000000"/>
        </w:rPr>
        <w:t>.</w:t>
      </w:r>
    </w:p>
    <w:p w14:paraId="4E6CA576" w14:textId="77777777" w:rsidR="00436FDC" w:rsidRPr="00411156" w:rsidRDefault="00436FDC" w:rsidP="00436FDC">
      <w:pPr>
        <w:pStyle w:val="NormalWeb"/>
        <w:shd w:val="clear" w:color="auto" w:fill="FFFFFF"/>
        <w:spacing w:before="0" w:beforeAutospacing="0" w:after="0" w:afterAutospacing="0" w:line="360" w:lineRule="auto"/>
        <w:ind w:left="-567"/>
        <w:jc w:val="both"/>
        <w:rPr>
          <w:rFonts w:ascii="Arial Narrow" w:hAnsi="Arial Narrow" w:cs="Arial"/>
          <w:color w:val="000000"/>
        </w:rPr>
      </w:pPr>
    </w:p>
    <w:p w14:paraId="5F966D7E" w14:textId="15DFEF4B" w:rsidR="00341B31" w:rsidRPr="00411156" w:rsidRDefault="00341B31" w:rsidP="00436FDC">
      <w:pPr>
        <w:pStyle w:val="1"/>
        <w:widowControl w:val="0"/>
        <w:shd w:val="clear" w:color="auto" w:fill="D9D9D9" w:themeFill="background1" w:themeFillShade="D9"/>
        <w:spacing w:after="0" w:line="276" w:lineRule="auto"/>
        <w:ind w:firstLine="0"/>
        <w:jc w:val="center"/>
        <w:rPr>
          <w:rStyle w:val="normalchar1"/>
          <w:rFonts w:ascii="Arial Narrow" w:hAnsi="Arial Narrow"/>
          <w:b/>
          <w:sz w:val="24"/>
          <w:szCs w:val="24"/>
        </w:rPr>
      </w:pPr>
      <w:r w:rsidRPr="00411156">
        <w:rPr>
          <w:rStyle w:val="normalchar1"/>
          <w:rFonts w:ascii="Arial Narrow" w:hAnsi="Arial Narrow" w:cs="Times New Roman"/>
          <w:b/>
          <w:sz w:val="24"/>
          <w:szCs w:val="24"/>
        </w:rPr>
        <w:t>Ά</w:t>
      </w:r>
      <w:r w:rsidRPr="00411156">
        <w:rPr>
          <w:rStyle w:val="normalchar1"/>
          <w:rFonts w:ascii="Arial Narrow" w:hAnsi="Arial Narrow"/>
          <w:b/>
          <w:sz w:val="24"/>
          <w:szCs w:val="24"/>
        </w:rPr>
        <w:t xml:space="preserve">ρθρο </w:t>
      </w:r>
      <w:r w:rsidR="00D06358" w:rsidRPr="00411156">
        <w:rPr>
          <w:rStyle w:val="normalchar1"/>
          <w:rFonts w:ascii="Arial Narrow" w:hAnsi="Arial Narrow"/>
          <w:b/>
          <w:sz w:val="24"/>
          <w:szCs w:val="24"/>
        </w:rPr>
        <w:t>1</w:t>
      </w:r>
      <w:r w:rsidR="00242266">
        <w:rPr>
          <w:rStyle w:val="normalchar1"/>
          <w:rFonts w:ascii="Arial Narrow" w:hAnsi="Arial Narrow"/>
          <w:b/>
          <w:sz w:val="24"/>
          <w:szCs w:val="24"/>
        </w:rPr>
        <w:t>4</w:t>
      </w:r>
    </w:p>
    <w:p w14:paraId="24A9ABFB" w14:textId="2A83F511" w:rsidR="00D25112" w:rsidRPr="00411156" w:rsidRDefault="00341B31" w:rsidP="001F581F">
      <w:pPr>
        <w:pStyle w:val="1"/>
        <w:widowControl w:val="0"/>
        <w:shd w:val="clear" w:color="auto" w:fill="D9D9D9" w:themeFill="background1" w:themeFillShade="D9"/>
        <w:spacing w:after="0" w:line="276" w:lineRule="auto"/>
        <w:ind w:firstLine="0"/>
        <w:jc w:val="center"/>
        <w:rPr>
          <w:rStyle w:val="normalchar1"/>
          <w:rFonts w:ascii="Arial Narrow" w:hAnsi="Arial Narrow"/>
          <w:b/>
          <w:sz w:val="24"/>
          <w:szCs w:val="24"/>
        </w:rPr>
      </w:pPr>
      <w:r w:rsidRPr="00411156">
        <w:rPr>
          <w:rStyle w:val="normalchar1"/>
          <w:rFonts w:ascii="Arial Narrow" w:hAnsi="Arial Narrow"/>
          <w:b/>
          <w:sz w:val="24"/>
          <w:szCs w:val="24"/>
        </w:rPr>
        <w:t>Τύπος</w:t>
      </w:r>
      <w:r w:rsidR="00BE2032" w:rsidRPr="00411156">
        <w:rPr>
          <w:rStyle w:val="normalchar1"/>
          <w:rFonts w:ascii="Arial Narrow" w:hAnsi="Arial Narrow"/>
          <w:b/>
          <w:sz w:val="24"/>
          <w:szCs w:val="24"/>
        </w:rPr>
        <w:t xml:space="preserve"> Απονεμόμενου</w:t>
      </w:r>
      <w:r w:rsidRPr="00411156">
        <w:rPr>
          <w:rStyle w:val="normalchar1"/>
          <w:rFonts w:ascii="Arial Narrow" w:hAnsi="Arial Narrow"/>
          <w:b/>
          <w:sz w:val="24"/>
          <w:szCs w:val="24"/>
        </w:rPr>
        <w:t xml:space="preserve"> Διπλώματος</w:t>
      </w:r>
      <w:r w:rsidR="00BE2032" w:rsidRPr="00411156">
        <w:rPr>
          <w:rStyle w:val="normalchar1"/>
          <w:rFonts w:ascii="Arial Narrow" w:hAnsi="Arial Narrow"/>
          <w:b/>
          <w:sz w:val="24"/>
          <w:szCs w:val="24"/>
        </w:rPr>
        <w:t xml:space="preserve"> Μεταπτυχιακών Σπουδών (Δ.Μ.Σ.)</w:t>
      </w:r>
    </w:p>
    <w:p w14:paraId="18383B4C" w14:textId="77777777" w:rsidR="00124691" w:rsidRPr="00411156" w:rsidRDefault="00124691" w:rsidP="00662F3A">
      <w:pPr>
        <w:autoSpaceDE w:val="0"/>
        <w:autoSpaceDN w:val="0"/>
        <w:adjustRightInd w:val="0"/>
        <w:spacing w:after="0" w:line="276" w:lineRule="auto"/>
        <w:jc w:val="both"/>
        <w:rPr>
          <w:rFonts w:cs="MyriadPro-Regular"/>
          <w:szCs w:val="24"/>
        </w:rPr>
      </w:pPr>
    </w:p>
    <w:p w14:paraId="4C2311D5" w14:textId="26A4A866" w:rsidR="00A233F3" w:rsidRPr="00411156" w:rsidRDefault="00A233F3" w:rsidP="003C734F">
      <w:pPr>
        <w:autoSpaceDE w:val="0"/>
        <w:autoSpaceDN w:val="0"/>
        <w:adjustRightInd w:val="0"/>
        <w:spacing w:after="300"/>
        <w:ind w:left="-567"/>
        <w:jc w:val="both"/>
        <w:rPr>
          <w:rFonts w:cs="MyriadPro-Regular"/>
          <w:szCs w:val="24"/>
        </w:rPr>
      </w:pPr>
      <w:r w:rsidRPr="00411156">
        <w:rPr>
          <w:rFonts w:cs="MyriadPro-Regular"/>
          <w:szCs w:val="24"/>
        </w:rPr>
        <w:t xml:space="preserve">Ο τίτλος του </w:t>
      </w:r>
      <w:r w:rsidR="00947FCF">
        <w:rPr>
          <w:rFonts w:cs="MyriadPro-Regular"/>
          <w:szCs w:val="24"/>
        </w:rPr>
        <w:t xml:space="preserve">Δ.Μ.Σ. </w:t>
      </w:r>
      <w:r w:rsidRPr="00411156">
        <w:rPr>
          <w:rFonts w:cs="MyriadPro-Regular"/>
          <w:szCs w:val="24"/>
        </w:rPr>
        <w:t>είναι δημόσιο έγγραφο και απονέμεται σε ένα από τα Π.Μ.Σ. του Τμήματος</w:t>
      </w:r>
      <w:r w:rsidR="006E2B45" w:rsidRPr="00411156">
        <w:rPr>
          <w:rFonts w:cs="MyriadPro-Regular"/>
          <w:szCs w:val="24"/>
        </w:rPr>
        <w:t>.</w:t>
      </w:r>
    </w:p>
    <w:p w14:paraId="786FF882" w14:textId="4D26F9F2" w:rsidR="00A233F3" w:rsidRPr="00411156" w:rsidRDefault="00A233F3" w:rsidP="003C734F">
      <w:pPr>
        <w:autoSpaceDE w:val="0"/>
        <w:autoSpaceDN w:val="0"/>
        <w:adjustRightInd w:val="0"/>
        <w:spacing w:after="300"/>
        <w:ind w:left="-567"/>
        <w:jc w:val="both"/>
        <w:rPr>
          <w:rFonts w:cs="MyriadPro-Regular"/>
          <w:szCs w:val="24"/>
        </w:rPr>
      </w:pPr>
      <w:r w:rsidRPr="00411156">
        <w:rPr>
          <w:rFonts w:cs="MyriadPro-Regular"/>
          <w:szCs w:val="24"/>
        </w:rPr>
        <w:t xml:space="preserve">Το </w:t>
      </w:r>
      <w:r w:rsidR="00947FCF">
        <w:rPr>
          <w:rFonts w:cs="MyriadPro-Regular"/>
          <w:szCs w:val="24"/>
        </w:rPr>
        <w:t xml:space="preserve">Δ.Μ.Σ. </w:t>
      </w:r>
      <w:r w:rsidRPr="00411156">
        <w:rPr>
          <w:rFonts w:cs="MyriadPro-Regular"/>
          <w:szCs w:val="24"/>
        </w:rPr>
        <w:t>εκδίδεται από τη Γραμματεία του Π.Μ.Σ. Στο Δίπλωμα αναγράφονται το Τμήμα ή τα Τμήματα ή τα Ιδρύματα που συμμετέχουν στην οργάνωση του Π</w:t>
      </w:r>
      <w:r w:rsidR="00947FCF">
        <w:rPr>
          <w:rFonts w:cs="MyriadPro-Regular"/>
          <w:szCs w:val="24"/>
        </w:rPr>
        <w:t>.</w:t>
      </w:r>
      <w:r w:rsidRPr="00411156">
        <w:rPr>
          <w:rFonts w:cs="MyriadPro-Regular"/>
          <w:szCs w:val="24"/>
        </w:rPr>
        <w:t>Μ</w:t>
      </w:r>
      <w:r w:rsidR="00947FCF">
        <w:rPr>
          <w:rFonts w:cs="MyriadPro-Regular"/>
          <w:szCs w:val="24"/>
        </w:rPr>
        <w:t>.</w:t>
      </w:r>
      <w:r w:rsidRPr="00411156">
        <w:rPr>
          <w:rFonts w:cs="MyriadPro-Regular"/>
          <w:szCs w:val="24"/>
        </w:rPr>
        <w:t>Σ</w:t>
      </w:r>
      <w:r w:rsidR="00947FCF">
        <w:rPr>
          <w:rFonts w:cs="MyriadPro-Regular"/>
          <w:szCs w:val="24"/>
        </w:rPr>
        <w:t>.</w:t>
      </w:r>
      <w:r w:rsidRPr="00411156">
        <w:rPr>
          <w:rFonts w:cs="MyriadPro-Regular"/>
          <w:szCs w:val="24"/>
        </w:rPr>
        <w:t xml:space="preserve">, και </w:t>
      </w:r>
      <w:r w:rsidR="00FB2CD1">
        <w:rPr>
          <w:rFonts w:cs="MyriadPro-Regular"/>
          <w:szCs w:val="24"/>
        </w:rPr>
        <w:t>το</w:t>
      </w:r>
      <w:r w:rsidRPr="00411156">
        <w:rPr>
          <w:rFonts w:cs="MyriadPro-Regular"/>
          <w:szCs w:val="24"/>
        </w:rPr>
        <w:t xml:space="preserve"> εμβλήματα των ιδρυμάτων, η χρονολογία περάτωσης των σπουδών, η χρονολογία έκδοσης του Δ.Μ.Σ., ο αριθμός πρωτοκόλλου αποφοίτησης, ο τίτλος του Π.Μ.Σ., τα στοιχεία του μεταπτυχιακού φοιτητή</w:t>
      </w:r>
      <w:r w:rsidR="006E2B45" w:rsidRPr="00411156">
        <w:rPr>
          <w:rFonts w:cs="MyriadPro-Regular"/>
          <w:szCs w:val="24"/>
        </w:rPr>
        <w:t xml:space="preserve"> </w:t>
      </w:r>
      <w:r w:rsidRPr="00411156">
        <w:rPr>
          <w:rFonts w:cs="MyriadPro-Regular"/>
          <w:szCs w:val="24"/>
        </w:rPr>
        <w:t>και ο χαρακτηρισμός αξιολόγησης Καλώς, Λίαν Καλώς, Άριστα.</w:t>
      </w:r>
    </w:p>
    <w:p w14:paraId="7A9D9526" w14:textId="4979DA75" w:rsidR="00A233F3" w:rsidRPr="00411156" w:rsidRDefault="00947FCF" w:rsidP="003C734F">
      <w:pPr>
        <w:autoSpaceDE w:val="0"/>
        <w:autoSpaceDN w:val="0"/>
        <w:adjustRightInd w:val="0"/>
        <w:spacing w:after="300"/>
        <w:ind w:left="-567"/>
        <w:jc w:val="both"/>
        <w:rPr>
          <w:rFonts w:cs="MyriadPro-Regular"/>
          <w:szCs w:val="24"/>
        </w:rPr>
      </w:pPr>
      <w:r>
        <w:rPr>
          <w:rFonts w:cs="MyriadPro-Regular"/>
          <w:szCs w:val="24"/>
        </w:rPr>
        <w:t>Π</w:t>
      </w:r>
      <w:r w:rsidRPr="00411156">
        <w:rPr>
          <w:rFonts w:cs="MyriadPro-Regular"/>
          <w:szCs w:val="24"/>
        </w:rPr>
        <w:t>ριν την απονομή</w:t>
      </w:r>
      <w:r>
        <w:rPr>
          <w:rFonts w:cs="MyriadPro-Regular"/>
          <w:szCs w:val="24"/>
        </w:rPr>
        <w:t xml:space="preserve"> του Δ.Μ.Σ και μετά την επιτυχή περάτωση του Π.Μ.Σ.</w:t>
      </w:r>
      <w:r w:rsidRPr="00411156">
        <w:rPr>
          <w:rFonts w:cs="MyriadPro-Regular"/>
          <w:szCs w:val="24"/>
        </w:rPr>
        <w:t xml:space="preserve">, </w:t>
      </w:r>
      <w:r w:rsidR="00A233F3" w:rsidRPr="00411156">
        <w:rPr>
          <w:rFonts w:cs="MyriadPro-Regular"/>
          <w:szCs w:val="24"/>
        </w:rPr>
        <w:t>μπορεί να χορηγείται</w:t>
      </w:r>
      <w:r>
        <w:rPr>
          <w:rFonts w:cs="MyriadPro-Regular"/>
          <w:szCs w:val="24"/>
        </w:rPr>
        <w:t xml:space="preserve"> στον απόφοιτο</w:t>
      </w:r>
      <w:r w:rsidR="00A233F3" w:rsidRPr="00411156">
        <w:rPr>
          <w:rFonts w:cs="MyriadPro-Regular"/>
          <w:szCs w:val="24"/>
        </w:rPr>
        <w:t xml:space="preserve"> βεβαίωση επιτυχούς παρακολούθησης και περάτωσης του Προγράμματος</w:t>
      </w:r>
      <w:r w:rsidR="00E52EF5">
        <w:rPr>
          <w:rFonts w:cs="MyriadPro-Regular"/>
          <w:szCs w:val="24"/>
        </w:rPr>
        <w:t>.</w:t>
      </w:r>
    </w:p>
    <w:p w14:paraId="1B87CBD8" w14:textId="4A823BC8" w:rsidR="0022293A" w:rsidRDefault="00A233F3" w:rsidP="003C734F">
      <w:pPr>
        <w:autoSpaceDE w:val="0"/>
        <w:autoSpaceDN w:val="0"/>
        <w:adjustRightInd w:val="0"/>
        <w:spacing w:after="300"/>
        <w:ind w:left="-567"/>
        <w:jc w:val="both"/>
        <w:rPr>
          <w:color w:val="FF0000"/>
          <w:szCs w:val="24"/>
        </w:rPr>
      </w:pPr>
      <w:r w:rsidRPr="00411156">
        <w:rPr>
          <w:szCs w:val="24"/>
        </w:rPr>
        <w:t xml:space="preserve">Επιπλέον του </w:t>
      </w:r>
      <w:r w:rsidR="00947FCF">
        <w:rPr>
          <w:rFonts w:cs="MyriadPro-Regular"/>
          <w:szCs w:val="24"/>
        </w:rPr>
        <w:t>Δ.Μ.Σ.</w:t>
      </w:r>
      <w:r w:rsidR="00947FCF" w:rsidRPr="00411156">
        <w:rPr>
          <w:rFonts w:cs="MyriadPro-Regular"/>
          <w:szCs w:val="24"/>
        </w:rPr>
        <w:t xml:space="preserve"> </w:t>
      </w:r>
      <w:r w:rsidRPr="00411156">
        <w:rPr>
          <w:szCs w:val="24"/>
        </w:rPr>
        <w:t xml:space="preserve">χορηγείται Παράρτημα Διπλώματος [άρθρο 15 του Ν. 3374/2005 και της Υ.Α. Φ5/89656/ΒΕ/13-8-2007 (ΦΕΚ 1466 </w:t>
      </w:r>
      <w:proofErr w:type="spellStart"/>
      <w:r w:rsidRPr="00411156">
        <w:rPr>
          <w:szCs w:val="24"/>
        </w:rPr>
        <w:t>τ.Β</w:t>
      </w:r>
      <w:proofErr w:type="spellEnd"/>
      <w:r w:rsidRPr="00411156">
        <w:rPr>
          <w:szCs w:val="24"/>
        </w:rPr>
        <w:t>΄)], το οποίο είναι ένα επεξηγηματικό έγγραφο που παρέχει πληροφορίες σχετικά με την φύση, το επίπεδο, το γενικότερο πλαίσιο εκπαίδευσης, το περιεχόμενο και το καθεστώς των σπουδών, οι οποίες ολοκληρώθηκαν με επιτυχία και δεν υποκαθιστά τον επίσημο τίτλο σπουδών ή την αναλυτική βαθμολογία μαθημάτων που χορηγούν τα Ιδρύματα</w:t>
      </w:r>
      <w:r w:rsidRPr="00411156">
        <w:rPr>
          <w:color w:val="FF0000"/>
          <w:szCs w:val="24"/>
        </w:rPr>
        <w:t>.</w:t>
      </w:r>
    </w:p>
    <w:p w14:paraId="07760DD1" w14:textId="77777777" w:rsidR="00887982" w:rsidRPr="00411156" w:rsidRDefault="00887982" w:rsidP="00947FCF">
      <w:pPr>
        <w:autoSpaceDE w:val="0"/>
        <w:autoSpaceDN w:val="0"/>
        <w:adjustRightInd w:val="0"/>
        <w:spacing w:after="0"/>
        <w:ind w:firstLine="0"/>
        <w:jc w:val="both"/>
        <w:rPr>
          <w:color w:val="FF0000"/>
          <w:szCs w:val="24"/>
        </w:rPr>
      </w:pPr>
    </w:p>
    <w:p w14:paraId="19B34ED2" w14:textId="51A962EA" w:rsidR="00332FD0" w:rsidRPr="00411156" w:rsidRDefault="00332FD0" w:rsidP="001F581F">
      <w:pPr>
        <w:pStyle w:val="1"/>
        <w:widowControl w:val="0"/>
        <w:shd w:val="clear" w:color="auto" w:fill="D9D9D9" w:themeFill="background1" w:themeFillShade="D9"/>
        <w:spacing w:after="0" w:line="276" w:lineRule="auto"/>
        <w:ind w:firstLine="0"/>
        <w:jc w:val="center"/>
        <w:rPr>
          <w:rStyle w:val="normalchar1"/>
          <w:rFonts w:ascii="Arial Narrow" w:hAnsi="Arial Narrow"/>
          <w:b/>
          <w:sz w:val="24"/>
          <w:szCs w:val="24"/>
        </w:rPr>
      </w:pPr>
      <w:r w:rsidRPr="00411156">
        <w:rPr>
          <w:rStyle w:val="normalchar1"/>
          <w:rFonts w:ascii="Arial Narrow" w:hAnsi="Arial Narrow" w:cs="Times New Roman"/>
          <w:b/>
          <w:sz w:val="24"/>
          <w:szCs w:val="24"/>
        </w:rPr>
        <w:t>Ά</w:t>
      </w:r>
      <w:r w:rsidRPr="00411156">
        <w:rPr>
          <w:rStyle w:val="normalchar1"/>
          <w:rFonts w:ascii="Arial Narrow" w:hAnsi="Arial Narrow"/>
          <w:b/>
          <w:sz w:val="24"/>
          <w:szCs w:val="24"/>
        </w:rPr>
        <w:t xml:space="preserve">ρθρο </w:t>
      </w:r>
      <w:r w:rsidR="00D06358" w:rsidRPr="00411156">
        <w:rPr>
          <w:rStyle w:val="normalchar1"/>
          <w:rFonts w:ascii="Arial Narrow" w:hAnsi="Arial Narrow"/>
          <w:b/>
          <w:sz w:val="24"/>
          <w:szCs w:val="24"/>
        </w:rPr>
        <w:t>1</w:t>
      </w:r>
      <w:r w:rsidR="00242266">
        <w:rPr>
          <w:rStyle w:val="normalchar1"/>
          <w:rFonts w:ascii="Arial Narrow" w:hAnsi="Arial Narrow"/>
          <w:b/>
          <w:sz w:val="24"/>
          <w:szCs w:val="24"/>
        </w:rPr>
        <w:t>5</w:t>
      </w:r>
    </w:p>
    <w:p w14:paraId="0EE394F3" w14:textId="77777777" w:rsidR="00332FD0" w:rsidRPr="00411156" w:rsidRDefault="00332FD0" w:rsidP="001F581F">
      <w:pPr>
        <w:pStyle w:val="1"/>
        <w:widowControl w:val="0"/>
        <w:shd w:val="clear" w:color="auto" w:fill="D9D9D9" w:themeFill="background1" w:themeFillShade="D9"/>
        <w:spacing w:after="0" w:line="276" w:lineRule="auto"/>
        <w:ind w:firstLine="0"/>
        <w:jc w:val="center"/>
        <w:rPr>
          <w:rStyle w:val="normalchar1"/>
          <w:rFonts w:ascii="Arial Narrow" w:hAnsi="Arial Narrow"/>
          <w:b/>
          <w:sz w:val="24"/>
          <w:szCs w:val="24"/>
        </w:rPr>
      </w:pPr>
      <w:r w:rsidRPr="00411156">
        <w:rPr>
          <w:rStyle w:val="normalchar1"/>
          <w:rFonts w:ascii="Arial Narrow" w:hAnsi="Arial Narrow"/>
          <w:b/>
          <w:sz w:val="24"/>
          <w:szCs w:val="24"/>
        </w:rPr>
        <w:t>Λογοκλοπή</w:t>
      </w:r>
    </w:p>
    <w:p w14:paraId="5483A864" w14:textId="59DFD613" w:rsidR="00332FD0" w:rsidRPr="00411156" w:rsidRDefault="00332FD0" w:rsidP="003C734F">
      <w:pPr>
        <w:spacing w:after="300"/>
        <w:ind w:left="-567"/>
        <w:rPr>
          <w:rFonts w:eastAsia="Batang" w:cs="Times New Roman"/>
          <w:bCs/>
          <w:color w:val="FF0000"/>
          <w:szCs w:val="24"/>
          <w:lang w:eastAsia="ja-JP"/>
        </w:rPr>
      </w:pPr>
    </w:p>
    <w:p w14:paraId="55EEC3D6" w14:textId="41612B27" w:rsidR="00332FD0" w:rsidRPr="00411156" w:rsidRDefault="00332FD0" w:rsidP="003C734F">
      <w:pPr>
        <w:autoSpaceDE w:val="0"/>
        <w:autoSpaceDN w:val="0"/>
        <w:adjustRightInd w:val="0"/>
        <w:spacing w:after="300"/>
        <w:ind w:left="-567"/>
        <w:jc w:val="both"/>
        <w:rPr>
          <w:rFonts w:cs="TimesNewRomanPSMT"/>
          <w:szCs w:val="24"/>
        </w:rPr>
      </w:pPr>
      <w:r w:rsidRPr="00411156">
        <w:rPr>
          <w:rFonts w:cs="TimesNewRomanPSMT"/>
          <w:szCs w:val="24"/>
        </w:rPr>
        <w:t xml:space="preserve">Καταθέτοντας οποιαδήποτε </w:t>
      </w:r>
      <w:r w:rsidR="00225F1D" w:rsidRPr="00411156">
        <w:rPr>
          <w:rFonts w:cs="TimesNewRomanPSMT"/>
          <w:szCs w:val="24"/>
        </w:rPr>
        <w:t>μεταπτυχιακή εργασία</w:t>
      </w:r>
      <w:r w:rsidRPr="00411156">
        <w:rPr>
          <w:rFonts w:cs="TimesNewRomanPSMT"/>
          <w:szCs w:val="24"/>
        </w:rPr>
        <w:t xml:space="preserve">, </w:t>
      </w:r>
      <w:r w:rsidR="00225F1D" w:rsidRPr="00411156">
        <w:rPr>
          <w:rFonts w:cs="TimesNewRomanPSMT"/>
          <w:szCs w:val="24"/>
        </w:rPr>
        <w:t>ο μεταπτυχιακός φοιτητής</w:t>
      </w:r>
      <w:r w:rsidRPr="00411156">
        <w:rPr>
          <w:rFonts w:cs="TimesNewRomanPSMT"/>
          <w:szCs w:val="24"/>
        </w:rPr>
        <w:t xml:space="preserve"> υποχρεούται να αναφέρει αν χρησιμοποίησε το έργο και τις απόψεις άλλων.</w:t>
      </w:r>
    </w:p>
    <w:p w14:paraId="04BFEDCB" w14:textId="555905FC" w:rsidR="00332FD0" w:rsidRPr="00411156" w:rsidRDefault="00332FD0" w:rsidP="003C734F">
      <w:pPr>
        <w:autoSpaceDE w:val="0"/>
        <w:autoSpaceDN w:val="0"/>
        <w:adjustRightInd w:val="0"/>
        <w:spacing w:after="300"/>
        <w:ind w:left="-567"/>
        <w:jc w:val="both"/>
        <w:rPr>
          <w:rFonts w:cs="TimesNewRomanPSMT"/>
          <w:szCs w:val="24"/>
        </w:rPr>
      </w:pPr>
      <w:r w:rsidRPr="00411156">
        <w:rPr>
          <w:rFonts w:cs="TimesNewRomanPSMT"/>
          <w:szCs w:val="24"/>
        </w:rPr>
        <w:lastRenderedPageBreak/>
        <w:t xml:space="preserve"> Η αντιγραφή θεωρείται σοβαρό ακαδημαϊκό παράπτωμα. Λογοκλοπή θεωρείται η αντιγραφή εργασίας κάποιου άλλου, καθώς και η χρησιμοποίηση εργασίας άλλου -δημοσιευμένης ή μη- χωρίς τη δέουσα αναφορά. Η παράθεση οποιουδήποτε υλικού τεκμηρίωσης, ακόμη και από μελέτες του ιδίου του </w:t>
      </w:r>
      <w:r w:rsidR="00A66CD3">
        <w:rPr>
          <w:rFonts w:cs="TimesNewRomanPSMT"/>
          <w:szCs w:val="24"/>
        </w:rPr>
        <w:t>μεταπτυχιακού</w:t>
      </w:r>
      <w:r w:rsidR="00827272">
        <w:rPr>
          <w:rFonts w:cs="TimesNewRomanPSMT"/>
          <w:szCs w:val="24"/>
        </w:rPr>
        <w:t xml:space="preserve"> φοιτητή</w:t>
      </w:r>
      <w:r w:rsidRPr="00411156">
        <w:rPr>
          <w:rFonts w:cs="TimesNewRomanPSMT"/>
          <w:szCs w:val="24"/>
        </w:rPr>
        <w:t>, χωρίς σχετική αναφορά, μπορεί να στοιχειοθετήσει απόφαση της Συνέλευσης του Τμήματος για διαγραφή του.</w:t>
      </w:r>
    </w:p>
    <w:p w14:paraId="7B247742" w14:textId="57180D42" w:rsidR="00332FD0" w:rsidRPr="00411156" w:rsidRDefault="00332FD0" w:rsidP="003C734F">
      <w:pPr>
        <w:autoSpaceDE w:val="0"/>
        <w:autoSpaceDN w:val="0"/>
        <w:adjustRightInd w:val="0"/>
        <w:spacing w:after="300"/>
        <w:ind w:left="-567"/>
        <w:jc w:val="both"/>
        <w:rPr>
          <w:rFonts w:cs="TimesNewRomanPSMT"/>
          <w:szCs w:val="24"/>
        </w:rPr>
      </w:pPr>
      <w:r w:rsidRPr="00411156">
        <w:rPr>
          <w:rFonts w:cs="TimesNewRomanPSMT"/>
          <w:szCs w:val="24"/>
        </w:rPr>
        <w:t xml:space="preserve">Στις παραπάνω περιπτώσεις </w:t>
      </w:r>
      <w:r w:rsidR="00516333">
        <w:rPr>
          <w:rFonts w:cs="TimesNewRomanPSMT"/>
          <w:szCs w:val="24"/>
        </w:rPr>
        <w:t xml:space="preserve">- </w:t>
      </w:r>
      <w:r w:rsidRPr="00411156">
        <w:rPr>
          <w:rFonts w:cs="TimesNewRomanPSMT"/>
          <w:szCs w:val="24"/>
        </w:rPr>
        <w:t>και μετά από αιτιολογημένη εισήγηση του επιβλέποντος καθηγητή η Συνέλευση του Τμήματος  μπορεί να αποφασίσει τη διαγραφή του</w:t>
      </w:r>
      <w:r w:rsidR="00827272">
        <w:rPr>
          <w:rFonts w:cs="TimesNewRomanPSMT"/>
          <w:szCs w:val="24"/>
        </w:rPr>
        <w:t xml:space="preserve"> μεταπτυχιακού φοιτητή</w:t>
      </w:r>
      <w:r w:rsidRPr="00411156">
        <w:rPr>
          <w:rFonts w:cs="TimesNewRomanPSMT"/>
          <w:szCs w:val="24"/>
        </w:rPr>
        <w:t>.</w:t>
      </w:r>
    </w:p>
    <w:p w14:paraId="2522A41B" w14:textId="479F2D34" w:rsidR="003C734F" w:rsidRDefault="00364AF8" w:rsidP="00D16FEF">
      <w:pPr>
        <w:spacing w:after="300"/>
        <w:ind w:left="-567"/>
        <w:jc w:val="both"/>
        <w:rPr>
          <w:rFonts w:eastAsia="Batang" w:cs="Times New Roman"/>
          <w:bCs/>
          <w:szCs w:val="24"/>
          <w:lang w:eastAsia="ja-JP"/>
        </w:rPr>
      </w:pPr>
      <w:r w:rsidRPr="00411156">
        <w:rPr>
          <w:rFonts w:eastAsia="Batang" w:cs="Times New Roman"/>
          <w:bCs/>
          <w:szCs w:val="24"/>
          <w:lang w:eastAsia="ja-JP"/>
        </w:rPr>
        <w:t>Οποιοδήποτε παράπτωμα ή παράβαση ακαδημαϊκής δεοντολογίας παραπέμπεται στη Σ</w:t>
      </w:r>
      <w:r w:rsidR="00827272">
        <w:rPr>
          <w:rFonts w:eastAsia="Batang" w:cs="Times New Roman"/>
          <w:bCs/>
          <w:szCs w:val="24"/>
          <w:lang w:eastAsia="ja-JP"/>
        </w:rPr>
        <w:t>.</w:t>
      </w:r>
      <w:r w:rsidRPr="00411156">
        <w:rPr>
          <w:rFonts w:eastAsia="Batang" w:cs="Times New Roman"/>
          <w:bCs/>
          <w:szCs w:val="24"/>
          <w:lang w:eastAsia="ja-JP"/>
        </w:rPr>
        <w:t>Ε</w:t>
      </w:r>
      <w:r w:rsidR="00827272">
        <w:rPr>
          <w:rFonts w:eastAsia="Batang" w:cs="Times New Roman"/>
          <w:bCs/>
          <w:szCs w:val="24"/>
          <w:lang w:eastAsia="ja-JP"/>
        </w:rPr>
        <w:t>.</w:t>
      </w:r>
      <w:r w:rsidRPr="00411156">
        <w:rPr>
          <w:rFonts w:eastAsia="Batang" w:cs="Times New Roman"/>
          <w:bCs/>
          <w:szCs w:val="24"/>
          <w:lang w:eastAsia="ja-JP"/>
        </w:rPr>
        <w:t xml:space="preserve"> του Π.Μ.Σ. για κρίση και εισήγηση για αντιμετώπιση του προβλήματος στη Συνέλευση του Τμήματος. Ως παραβάσεις θεωρούνται και τα παραπτώματα της αντιγραφής ή της λογοκλοπής και γενικότερα κάθε παράβαση των διατάξεων περί πνευματικής ιδιοκτησίας από μεταπτυχιακό φοιτητή κατά τη συγγραφή εργασιών στο πλαίσιο των μαθημάτων ή την εκπόνηση μεταπτυχιακής διπλωματικής εργασίας. </w:t>
      </w:r>
    </w:p>
    <w:p w14:paraId="0471C1D3" w14:textId="18BF4BC0" w:rsidR="003C734F" w:rsidRDefault="00F705B2" w:rsidP="003C734F">
      <w:pPr>
        <w:spacing w:after="300"/>
        <w:ind w:left="-567"/>
        <w:jc w:val="both"/>
        <w:rPr>
          <w:szCs w:val="24"/>
        </w:rPr>
      </w:pPr>
      <w:r w:rsidRPr="00F705B2">
        <w:rPr>
          <w:szCs w:val="24"/>
        </w:rPr>
        <w:t xml:space="preserve">Για παραβιάσεις κανόνων δεοντολογίας και ποιότητας σπουδών, </w:t>
      </w:r>
      <w:r>
        <w:rPr>
          <w:szCs w:val="24"/>
        </w:rPr>
        <w:t xml:space="preserve">αρμόδια είναι η </w:t>
      </w:r>
      <w:r w:rsidRPr="00F705B2">
        <w:rPr>
          <w:szCs w:val="24"/>
        </w:rPr>
        <w:t>Επιτροπή Δεοντολογίας του Ιδρύματος</w:t>
      </w:r>
    </w:p>
    <w:p w14:paraId="7DC9BAEB" w14:textId="77777777" w:rsidR="00FF1D1A" w:rsidRPr="00F705B2" w:rsidRDefault="00FF1D1A" w:rsidP="003C734F">
      <w:pPr>
        <w:spacing w:after="300"/>
        <w:ind w:left="-567"/>
        <w:jc w:val="both"/>
        <w:rPr>
          <w:rFonts w:eastAsia="Batang" w:cs="Times New Roman"/>
          <w:bCs/>
          <w:szCs w:val="24"/>
          <w:lang w:eastAsia="ja-JP"/>
        </w:rPr>
      </w:pPr>
    </w:p>
    <w:p w14:paraId="34081E20" w14:textId="60C91497" w:rsidR="00AE1A2D" w:rsidRPr="00411156" w:rsidRDefault="00AE1A2D" w:rsidP="001F581F">
      <w:pPr>
        <w:widowControl w:val="0"/>
        <w:shd w:val="clear" w:color="auto" w:fill="D9D9D9" w:themeFill="background1" w:themeFillShade="D9"/>
        <w:spacing w:after="0" w:line="276" w:lineRule="auto"/>
        <w:ind w:firstLine="0"/>
        <w:jc w:val="center"/>
        <w:rPr>
          <w:rFonts w:eastAsia="Batang" w:cs="Times New Roman"/>
          <w:b/>
          <w:bCs/>
          <w:szCs w:val="24"/>
          <w:lang w:eastAsia="ja-JP"/>
        </w:rPr>
      </w:pPr>
      <w:r w:rsidRPr="00411156">
        <w:rPr>
          <w:rFonts w:eastAsia="Batang" w:cs="Times New Roman"/>
          <w:b/>
          <w:bCs/>
          <w:szCs w:val="24"/>
          <w:lang w:eastAsia="ja-JP"/>
        </w:rPr>
        <w:t>Άρθρο</w:t>
      </w:r>
      <w:r w:rsidR="00341B31" w:rsidRPr="00411156">
        <w:rPr>
          <w:rFonts w:eastAsia="Batang" w:cs="Times New Roman"/>
          <w:b/>
          <w:bCs/>
          <w:szCs w:val="24"/>
          <w:lang w:eastAsia="ja-JP"/>
        </w:rPr>
        <w:t xml:space="preserve"> 1</w:t>
      </w:r>
      <w:r w:rsidR="00242266">
        <w:rPr>
          <w:rFonts w:eastAsia="Batang" w:cs="Times New Roman"/>
          <w:b/>
          <w:bCs/>
          <w:szCs w:val="24"/>
          <w:lang w:eastAsia="ja-JP"/>
        </w:rPr>
        <w:t>6</w:t>
      </w:r>
    </w:p>
    <w:p w14:paraId="75FDF041" w14:textId="29F6DC5C" w:rsidR="007B08DF" w:rsidRPr="00411156" w:rsidRDefault="00A233F3" w:rsidP="007B08DF">
      <w:pPr>
        <w:widowControl w:val="0"/>
        <w:shd w:val="clear" w:color="auto" w:fill="D9D9D9" w:themeFill="background1" w:themeFillShade="D9"/>
        <w:spacing w:after="0" w:line="276" w:lineRule="auto"/>
        <w:ind w:firstLine="0"/>
        <w:jc w:val="center"/>
        <w:rPr>
          <w:rFonts w:eastAsia="Batang" w:cs="Times New Roman"/>
          <w:b/>
          <w:bCs/>
          <w:szCs w:val="24"/>
          <w:lang w:eastAsia="ja-JP"/>
        </w:rPr>
      </w:pPr>
      <w:r w:rsidRPr="00411156">
        <w:rPr>
          <w:rFonts w:eastAsia="Batang" w:cs="Times New Roman"/>
          <w:b/>
          <w:bCs/>
          <w:szCs w:val="24"/>
          <w:lang w:eastAsia="ja-JP"/>
        </w:rPr>
        <w:t>Πιστοποίηση-Αξιολόγηση Π.Μ.Σ.</w:t>
      </w:r>
    </w:p>
    <w:p w14:paraId="3C26F230" w14:textId="77777777" w:rsidR="007B08DF" w:rsidRPr="00411156" w:rsidRDefault="007B08DF" w:rsidP="007B08DF">
      <w:pPr>
        <w:autoSpaceDE w:val="0"/>
        <w:autoSpaceDN w:val="0"/>
        <w:adjustRightInd w:val="0"/>
        <w:jc w:val="both"/>
        <w:rPr>
          <w:rFonts w:cs="MyriadPro-Regular"/>
          <w:szCs w:val="24"/>
        </w:rPr>
      </w:pPr>
    </w:p>
    <w:p w14:paraId="2B39DC8A" w14:textId="123EDA63" w:rsidR="00A233F3" w:rsidRPr="00411156" w:rsidRDefault="00A233F3" w:rsidP="003C734F">
      <w:pPr>
        <w:autoSpaceDE w:val="0"/>
        <w:autoSpaceDN w:val="0"/>
        <w:adjustRightInd w:val="0"/>
        <w:spacing w:after="300"/>
        <w:ind w:left="-567"/>
        <w:jc w:val="both"/>
        <w:rPr>
          <w:rFonts w:cs="MyriadPro-Regular"/>
          <w:szCs w:val="24"/>
        </w:rPr>
      </w:pPr>
      <w:r w:rsidRPr="00411156">
        <w:rPr>
          <w:rFonts w:cs="MyriadPro-Regular"/>
          <w:szCs w:val="24"/>
        </w:rPr>
        <w:t xml:space="preserve">Μετά από την έκδοση της απόφασης ίδρυσης Π.Μ.Σ. και πριν από την έναρξη της λειτουργίας του, απαιτείται η πιστοποίηση του Π.Μ.Σ. από την Εθνική Αρχή Ανώτατης Εκπαίδευσης (ΕΘ.Α.Α.Ε.), σύμφωνα με  την περ. γ) της παρ. 1 του άρθρου 8 του ν. 4653/2020(Α’ 12). Μετά από την ίδρυσή τους, τα Π.Μ.Σ. πιστοποιούνται περιοδικά, σύμφωνα με την </w:t>
      </w:r>
      <w:proofErr w:type="spellStart"/>
      <w:r w:rsidRPr="00411156">
        <w:rPr>
          <w:rFonts w:cs="MyriadPro-Regular"/>
          <w:szCs w:val="24"/>
        </w:rPr>
        <w:t>υποπερ</w:t>
      </w:r>
      <w:proofErr w:type="spellEnd"/>
      <w:r w:rsidRPr="00411156">
        <w:rPr>
          <w:rFonts w:cs="MyriadPro-Regular"/>
          <w:szCs w:val="24"/>
        </w:rPr>
        <w:t xml:space="preserve">. </w:t>
      </w:r>
      <w:proofErr w:type="spellStart"/>
      <w:r w:rsidRPr="00411156">
        <w:rPr>
          <w:rFonts w:cs="MyriadPro-Regular"/>
          <w:szCs w:val="24"/>
        </w:rPr>
        <w:t>ββ</w:t>
      </w:r>
      <w:proofErr w:type="spellEnd"/>
      <w:r w:rsidRPr="00411156">
        <w:rPr>
          <w:rFonts w:cs="MyriadPro-Regular"/>
          <w:szCs w:val="24"/>
        </w:rPr>
        <w:t>) της περ. β)της παρ. 1 του άρθρου 8 του ν. 4653/2020, στο πλαίσιο</w:t>
      </w:r>
      <w:r w:rsidR="00641141" w:rsidRPr="00411156">
        <w:rPr>
          <w:rFonts w:cs="MyriadPro-Regular"/>
          <w:szCs w:val="24"/>
        </w:rPr>
        <w:t xml:space="preserve"> </w:t>
      </w:r>
      <w:r w:rsidRPr="00411156">
        <w:rPr>
          <w:rFonts w:cs="MyriadPro-Regular"/>
          <w:szCs w:val="24"/>
        </w:rPr>
        <w:t>της αξιολόγησης της ακαδημαϊκής μονάδας στην οποία εντάσσονται.</w:t>
      </w:r>
    </w:p>
    <w:p w14:paraId="4AA02B4E" w14:textId="77777777" w:rsidR="007B5823" w:rsidRPr="00411156" w:rsidRDefault="00A233F3" w:rsidP="003C734F">
      <w:pPr>
        <w:autoSpaceDE w:val="0"/>
        <w:autoSpaceDN w:val="0"/>
        <w:adjustRightInd w:val="0"/>
        <w:spacing w:after="300"/>
        <w:ind w:left="-567"/>
        <w:jc w:val="both"/>
        <w:rPr>
          <w:rFonts w:cs="MyriadPro-Regular"/>
          <w:szCs w:val="24"/>
        </w:rPr>
      </w:pPr>
      <w:r w:rsidRPr="00411156">
        <w:rPr>
          <w:rFonts w:cs="MyriadPro-Regular"/>
          <w:szCs w:val="24"/>
        </w:rPr>
        <w:t xml:space="preserve"> Σε περίπτωση που τροποποιηθεί η απόφαση ίδρυσης, απαιτείται εκ νέου πιστοποίηση του Π.Μ.Σ. από την ΕΘ.Α.Α.Ε., εφόσον η τροποποίηση αφορά σε στοιχεία  όπως στο αντικείμενο, τον σκοπό του προγράμματος, τα μαθησιακά αποτελέσματα και τα προσόντα που αποκτώνται από την επιτυχή παρακολούθησής του, καθώς και τις ειδικεύσεις που απονέμουν διαφορετικό δίπλωμα.</w:t>
      </w:r>
    </w:p>
    <w:p w14:paraId="38BD51BD" w14:textId="62DBA7BF" w:rsidR="00A233F3" w:rsidRPr="00411156" w:rsidRDefault="00A233F3" w:rsidP="003C734F">
      <w:pPr>
        <w:autoSpaceDE w:val="0"/>
        <w:autoSpaceDN w:val="0"/>
        <w:adjustRightInd w:val="0"/>
        <w:spacing w:after="300"/>
        <w:ind w:left="-567"/>
        <w:jc w:val="both"/>
        <w:rPr>
          <w:rFonts w:cs="MyriadPro-Regular"/>
          <w:szCs w:val="24"/>
        </w:rPr>
      </w:pPr>
      <w:r w:rsidRPr="001E3831">
        <w:rPr>
          <w:rFonts w:cs="MyriadPro-Regular"/>
          <w:szCs w:val="24"/>
        </w:rPr>
        <w:t>Τα Π.Μ.Σ.</w:t>
      </w:r>
      <w:r w:rsidR="007B5823" w:rsidRPr="001E3831">
        <w:rPr>
          <w:rFonts w:cs="MyriadPro-Regular"/>
          <w:szCs w:val="24"/>
        </w:rPr>
        <w:t xml:space="preserve"> </w:t>
      </w:r>
      <w:r w:rsidR="00702AE2" w:rsidRPr="001E3831">
        <w:rPr>
          <w:rFonts w:cs="MyriadPro-Regular"/>
          <w:szCs w:val="24"/>
        </w:rPr>
        <w:t xml:space="preserve"> </w:t>
      </w:r>
      <w:r w:rsidRPr="001E3831">
        <w:rPr>
          <w:rFonts w:cs="MyriadPro-Regular"/>
          <w:szCs w:val="24"/>
        </w:rPr>
        <w:t xml:space="preserve">κάθε Τμήματος, στα οποία συμπεριλαμβάνονται τα </w:t>
      </w:r>
      <w:proofErr w:type="spellStart"/>
      <w:r w:rsidRPr="001E3831">
        <w:rPr>
          <w:rFonts w:cs="MyriadPro-Regular"/>
          <w:szCs w:val="24"/>
        </w:rPr>
        <w:t>διατμηματικά</w:t>
      </w:r>
      <w:proofErr w:type="spellEnd"/>
      <w:r w:rsidRPr="001E3831">
        <w:rPr>
          <w:rFonts w:cs="MyriadPro-Regular"/>
          <w:szCs w:val="24"/>
        </w:rPr>
        <w:t xml:space="preserve">, </w:t>
      </w:r>
      <w:proofErr w:type="spellStart"/>
      <w:r w:rsidRPr="001E3831">
        <w:rPr>
          <w:rFonts w:cs="MyriadPro-Regular"/>
          <w:szCs w:val="24"/>
        </w:rPr>
        <w:t>διιδρυματικά</w:t>
      </w:r>
      <w:proofErr w:type="spellEnd"/>
      <w:r w:rsidRPr="001E3831">
        <w:rPr>
          <w:rFonts w:cs="MyriadPro-Regular"/>
          <w:szCs w:val="24"/>
        </w:rPr>
        <w:t xml:space="preserve"> και κοινά Π.Μ.Σ., των οποίων το Τμήμα αναλαμβάνει τη διοικητική υποστήριξη, αξιολογούνται στο πλαίσιο της περιοδικής αξιολόγησης/ πιστοποίησης της ακαδημαϊκής μονάδας από την </w:t>
      </w:r>
      <w:r w:rsidR="003C1213" w:rsidRPr="001E3831">
        <w:rPr>
          <w:rFonts w:cs="MyriadPro-Regular"/>
          <w:szCs w:val="24"/>
        </w:rPr>
        <w:t xml:space="preserve">ΕΘ.Α.Α.Ε. </w:t>
      </w:r>
      <w:r w:rsidRPr="001E3831">
        <w:rPr>
          <w:rFonts w:cs="MyriadPro-Regular"/>
          <w:szCs w:val="24"/>
        </w:rPr>
        <w:t xml:space="preserve">Στο πλαίσιο αυτό αξιολογείται η συνολική αποτίμηση του έργου που επιτελέστηκε από κάθε Π.Μ.Σ., ο βαθμός εκπλήρωσης των στόχων που είχαν τεθεί κατά την ίδρυσή του, η βιωσιμότητά του, η απορρόφηση των αποφοίτων στην αγορά εργασίας, ο βαθμός συμβολής του στην έρευνα, η </w:t>
      </w:r>
      <w:r w:rsidRPr="001E3831">
        <w:rPr>
          <w:rFonts w:cs="MyriadPro-Regular"/>
          <w:szCs w:val="24"/>
        </w:rPr>
        <w:lastRenderedPageBreak/>
        <w:t>εσωτερική αξιολόγησή του από τους μεταπτυχιακούς φοιτητές, η σκοπιμότητα παράτασης της λειτουργίας του, καθώς και λοιπά στοιχεία σχετικά με την ποιότητα του έργου που παράγεται και τη συμβολή του στην εθνική στρατηγική για την ανώτατη εκπαίδευση.</w:t>
      </w:r>
    </w:p>
    <w:p w14:paraId="364E17AC" w14:textId="498A5DDC" w:rsidR="00DA5E2E" w:rsidRDefault="00A233F3" w:rsidP="003C734F">
      <w:pPr>
        <w:autoSpaceDE w:val="0"/>
        <w:autoSpaceDN w:val="0"/>
        <w:adjustRightInd w:val="0"/>
        <w:spacing w:after="300"/>
        <w:ind w:left="-567"/>
        <w:jc w:val="both"/>
        <w:rPr>
          <w:rFonts w:cs="MyriadPro-Regular"/>
          <w:szCs w:val="24"/>
        </w:rPr>
      </w:pPr>
      <w:r w:rsidRPr="00411156">
        <w:rPr>
          <w:rFonts w:cs="MyriadPro-Regular"/>
          <w:szCs w:val="24"/>
        </w:rPr>
        <w:t>Αν ένα Π.Μ.Σ. κατά το στάδιο της αξιολόγησής του κριθεί ότι δεν πληροί τις προϋποθέσεις συνέχισης της λειτουργίας του, η λειτουργία του ολοκληρώνεται με την αποφοίτηση των ήδη εγγεγραμμένων φοιτητών σύμφωνα με την απόφαση ίδρυσης και τον κανονισμό μεταπτυχιακών και διδακτορικών προγραμμάτων σπουδών.</w:t>
      </w:r>
    </w:p>
    <w:p w14:paraId="5C3FA6E6" w14:textId="77777777" w:rsidR="003C734F" w:rsidRPr="00411156" w:rsidRDefault="003C734F" w:rsidP="003C734F">
      <w:pPr>
        <w:autoSpaceDE w:val="0"/>
        <w:autoSpaceDN w:val="0"/>
        <w:adjustRightInd w:val="0"/>
        <w:spacing w:after="300"/>
        <w:ind w:left="-567"/>
        <w:jc w:val="both"/>
        <w:rPr>
          <w:rFonts w:cs="MyriadPro-Regular"/>
          <w:szCs w:val="24"/>
        </w:rPr>
      </w:pPr>
    </w:p>
    <w:p w14:paraId="00E2021F" w14:textId="77777777" w:rsidR="00A233F3" w:rsidRPr="00D16FEF" w:rsidRDefault="00A233F3" w:rsidP="0060084F">
      <w:pPr>
        <w:autoSpaceDE w:val="0"/>
        <w:autoSpaceDN w:val="0"/>
        <w:adjustRightInd w:val="0"/>
        <w:ind w:firstLine="0"/>
        <w:rPr>
          <w:rFonts w:cs="MyriadPro-Regular"/>
          <w:b/>
          <w:bCs/>
          <w:szCs w:val="24"/>
          <w:u w:val="single"/>
        </w:rPr>
      </w:pPr>
      <w:r w:rsidRPr="00D16FEF">
        <w:rPr>
          <w:rFonts w:cs="MyriadPro-Regular"/>
          <w:b/>
          <w:bCs/>
          <w:szCs w:val="24"/>
          <w:u w:val="single"/>
        </w:rPr>
        <w:t>Εσωτερική Αξιολόγηση ΜΟΔΙΠ</w:t>
      </w:r>
    </w:p>
    <w:p w14:paraId="79781DE6" w14:textId="73F8904F" w:rsidR="00A233F3" w:rsidRPr="00411156" w:rsidRDefault="00A233F3" w:rsidP="0060084F">
      <w:pPr>
        <w:autoSpaceDE w:val="0"/>
        <w:autoSpaceDN w:val="0"/>
        <w:adjustRightInd w:val="0"/>
        <w:spacing w:after="300"/>
        <w:ind w:left="-567"/>
        <w:jc w:val="both"/>
        <w:rPr>
          <w:rFonts w:cs="MyriadPro-Regular"/>
          <w:szCs w:val="24"/>
        </w:rPr>
      </w:pPr>
      <w:r w:rsidRPr="00411156">
        <w:rPr>
          <w:rFonts w:cs="MyriadPro-Regular"/>
          <w:szCs w:val="24"/>
        </w:rPr>
        <w:t>Με σκοπό τη διασφάλιση και τη βελτίωση της ποιότητας του Π.Μ.Σ. η Μονάδα Διασφάλισης Ποιότητας του Α</w:t>
      </w:r>
      <w:r w:rsidR="00457C4A">
        <w:rPr>
          <w:rFonts w:cs="MyriadPro-Regular"/>
          <w:szCs w:val="24"/>
        </w:rPr>
        <w:t>.</w:t>
      </w:r>
      <w:r w:rsidRPr="00411156">
        <w:rPr>
          <w:rFonts w:cs="MyriadPro-Regular"/>
          <w:szCs w:val="24"/>
        </w:rPr>
        <w:t>Π</w:t>
      </w:r>
      <w:r w:rsidR="00457C4A">
        <w:rPr>
          <w:rFonts w:cs="MyriadPro-Regular"/>
          <w:szCs w:val="24"/>
        </w:rPr>
        <w:t>.</w:t>
      </w:r>
      <w:r w:rsidRPr="00411156">
        <w:rPr>
          <w:rFonts w:cs="MyriadPro-Regular"/>
          <w:szCs w:val="24"/>
        </w:rPr>
        <w:t>Θ</w:t>
      </w:r>
      <w:r w:rsidR="00457C4A">
        <w:rPr>
          <w:rFonts w:cs="MyriadPro-Regular"/>
          <w:szCs w:val="24"/>
        </w:rPr>
        <w:t>.</w:t>
      </w:r>
      <w:r w:rsidRPr="00411156">
        <w:rPr>
          <w:rFonts w:cs="MyriadPro-Regular"/>
          <w:szCs w:val="24"/>
        </w:rPr>
        <w:t xml:space="preserve"> (ΜΟ</w:t>
      </w:r>
      <w:r w:rsidR="00457C4A">
        <w:rPr>
          <w:rFonts w:cs="MyriadPro-Regular"/>
          <w:szCs w:val="24"/>
        </w:rPr>
        <w:t>.</w:t>
      </w:r>
      <w:r w:rsidRPr="00411156">
        <w:rPr>
          <w:rFonts w:cs="MyriadPro-Regular"/>
          <w:szCs w:val="24"/>
        </w:rPr>
        <w:t>ΔΙ</w:t>
      </w:r>
      <w:r w:rsidR="00457C4A">
        <w:rPr>
          <w:rFonts w:cs="MyriadPro-Regular"/>
          <w:szCs w:val="24"/>
        </w:rPr>
        <w:t>.</w:t>
      </w:r>
      <w:r w:rsidRPr="00411156">
        <w:rPr>
          <w:rFonts w:cs="MyriadPro-Regular"/>
          <w:szCs w:val="24"/>
        </w:rPr>
        <w:t>Π</w:t>
      </w:r>
      <w:r w:rsidR="00457C4A">
        <w:rPr>
          <w:rFonts w:cs="MyriadPro-Regular"/>
          <w:szCs w:val="24"/>
        </w:rPr>
        <w:t>.</w:t>
      </w:r>
      <w:r w:rsidRPr="00411156">
        <w:rPr>
          <w:rFonts w:cs="MyriadPro-Regular"/>
          <w:szCs w:val="24"/>
        </w:rPr>
        <w:t>) προβαίνει σε περιοδική εσωτερική αξιολόγηση του Π.Μ.Σ. στο πλαίσιο του Εσωτερικού Συστήματος Διασφάλισης Ποιότητας του Ιδρύματος και σύμφωνα με τις οδηγίες και κατευθύνσεις της ΕΘ.Α.Α.Ε.</w:t>
      </w:r>
    </w:p>
    <w:p w14:paraId="2357B624" w14:textId="77DEF09D" w:rsidR="007B5823" w:rsidRDefault="00A233F3" w:rsidP="0060084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ind w:left="-567"/>
        <w:jc w:val="both"/>
        <w:rPr>
          <w:rFonts w:eastAsia="Calibri"/>
          <w:szCs w:val="24"/>
        </w:rPr>
      </w:pPr>
      <w:r w:rsidRPr="00411156">
        <w:rPr>
          <w:rFonts w:eastAsia="Calibri"/>
          <w:szCs w:val="24"/>
        </w:rPr>
        <w:t>Στις υποχρεώσεις των Οργάνων Διοίκησης και των διδασκόντων του Π</w:t>
      </w:r>
      <w:r w:rsidR="00457C4A">
        <w:rPr>
          <w:rFonts w:eastAsia="Calibri"/>
          <w:szCs w:val="24"/>
        </w:rPr>
        <w:t>.</w:t>
      </w:r>
      <w:r w:rsidRPr="00411156">
        <w:rPr>
          <w:rFonts w:eastAsia="Calibri"/>
          <w:szCs w:val="24"/>
        </w:rPr>
        <w:t>Μ</w:t>
      </w:r>
      <w:r w:rsidR="00457C4A">
        <w:rPr>
          <w:rFonts w:eastAsia="Calibri"/>
          <w:szCs w:val="24"/>
        </w:rPr>
        <w:t>.</w:t>
      </w:r>
      <w:r w:rsidRPr="00411156">
        <w:rPr>
          <w:rFonts w:eastAsia="Calibri"/>
          <w:szCs w:val="24"/>
        </w:rPr>
        <w:t>Σ</w:t>
      </w:r>
      <w:r w:rsidR="00457C4A">
        <w:rPr>
          <w:rFonts w:eastAsia="Calibri"/>
          <w:szCs w:val="24"/>
        </w:rPr>
        <w:t>.</w:t>
      </w:r>
      <w:r w:rsidRPr="00411156">
        <w:rPr>
          <w:rFonts w:eastAsia="Calibri"/>
          <w:szCs w:val="24"/>
        </w:rPr>
        <w:t xml:space="preserve"> εμπίπτουν και όλες οι διαδικασίες που προβλέπονται, βάσει των εκάστοτε οδηγιών και κατευθύνσεων της ΜΟ</w:t>
      </w:r>
      <w:r w:rsidR="00457C4A">
        <w:rPr>
          <w:rFonts w:eastAsia="Calibri"/>
          <w:szCs w:val="24"/>
        </w:rPr>
        <w:t>.</w:t>
      </w:r>
      <w:r w:rsidRPr="00411156">
        <w:rPr>
          <w:rFonts w:eastAsia="Calibri"/>
          <w:szCs w:val="24"/>
        </w:rPr>
        <w:t>ΔΙ</w:t>
      </w:r>
      <w:r w:rsidR="00457C4A">
        <w:rPr>
          <w:rFonts w:eastAsia="Calibri"/>
          <w:szCs w:val="24"/>
        </w:rPr>
        <w:t>.</w:t>
      </w:r>
      <w:r w:rsidRPr="00411156">
        <w:rPr>
          <w:rFonts w:eastAsia="Calibri"/>
          <w:szCs w:val="24"/>
        </w:rPr>
        <w:t>Π</w:t>
      </w:r>
      <w:r w:rsidR="00457C4A">
        <w:rPr>
          <w:rFonts w:eastAsia="Calibri"/>
          <w:szCs w:val="24"/>
        </w:rPr>
        <w:t>.-</w:t>
      </w:r>
      <w:r w:rsidRPr="00411156">
        <w:rPr>
          <w:rFonts w:eastAsia="Calibri"/>
          <w:szCs w:val="24"/>
        </w:rPr>
        <w:t>Α</w:t>
      </w:r>
      <w:r w:rsidR="00457C4A">
        <w:rPr>
          <w:rFonts w:eastAsia="Calibri"/>
          <w:szCs w:val="24"/>
        </w:rPr>
        <w:t>.</w:t>
      </w:r>
      <w:r w:rsidRPr="00411156">
        <w:rPr>
          <w:rFonts w:eastAsia="Calibri"/>
          <w:szCs w:val="24"/>
        </w:rPr>
        <w:t>Π</w:t>
      </w:r>
      <w:r w:rsidR="00457C4A">
        <w:rPr>
          <w:rFonts w:eastAsia="Calibri"/>
          <w:szCs w:val="24"/>
        </w:rPr>
        <w:t>.</w:t>
      </w:r>
      <w:r w:rsidRPr="00411156">
        <w:rPr>
          <w:rFonts w:eastAsia="Calibri"/>
          <w:szCs w:val="24"/>
        </w:rPr>
        <w:t>Θ</w:t>
      </w:r>
      <w:r w:rsidR="00457C4A">
        <w:rPr>
          <w:rFonts w:eastAsia="Calibri"/>
          <w:szCs w:val="24"/>
        </w:rPr>
        <w:t>.</w:t>
      </w:r>
      <w:r w:rsidRPr="00411156">
        <w:rPr>
          <w:rFonts w:eastAsia="Calibri"/>
          <w:szCs w:val="24"/>
        </w:rPr>
        <w:t xml:space="preserve"> για την εσωτερική και εξωτερική αξιολόγηση και πιστοποίηση των Προγραμμάτων Σπουδών και των ακαδημαϊκών Μονάδων.</w:t>
      </w:r>
    </w:p>
    <w:p w14:paraId="3AB14408" w14:textId="77777777" w:rsidR="008465D6" w:rsidRDefault="008465D6" w:rsidP="0060084F">
      <w:pPr>
        <w:ind w:firstLine="0"/>
        <w:rPr>
          <w:rFonts w:eastAsia="Calibri"/>
          <w:szCs w:val="24"/>
        </w:rPr>
      </w:pPr>
    </w:p>
    <w:p w14:paraId="627E0A02" w14:textId="0385AFAD" w:rsidR="003C734F" w:rsidRPr="008465D6" w:rsidRDefault="00A233F3" w:rsidP="0060084F">
      <w:pPr>
        <w:ind w:firstLine="0"/>
        <w:rPr>
          <w:b/>
          <w:szCs w:val="24"/>
          <w:u w:val="single"/>
        </w:rPr>
      </w:pPr>
      <w:r w:rsidRPr="008465D6">
        <w:rPr>
          <w:b/>
          <w:szCs w:val="24"/>
          <w:u w:val="single"/>
        </w:rPr>
        <w:t>Αξιολόγηση διδασκόντων και μαθημάτων από τους φοιτητές</w:t>
      </w:r>
    </w:p>
    <w:p w14:paraId="29451D09" w14:textId="15ECD27B" w:rsidR="00A233F3" w:rsidRPr="00411156" w:rsidRDefault="00A233F3" w:rsidP="0060084F">
      <w:pPr>
        <w:spacing w:after="300"/>
        <w:ind w:left="-567"/>
        <w:jc w:val="both"/>
        <w:rPr>
          <w:rFonts w:cs="MyriadPro-Regular"/>
          <w:szCs w:val="24"/>
        </w:rPr>
      </w:pPr>
      <w:r w:rsidRPr="00411156">
        <w:rPr>
          <w:szCs w:val="24"/>
        </w:rPr>
        <w:t>Με αποκλειστικό σκοπό τη βελτίωση του επιπέδου σπουδών του Π</w:t>
      </w:r>
      <w:r w:rsidR="00457C4A">
        <w:rPr>
          <w:szCs w:val="24"/>
        </w:rPr>
        <w:t>.</w:t>
      </w:r>
      <w:r w:rsidRPr="00411156">
        <w:rPr>
          <w:szCs w:val="24"/>
        </w:rPr>
        <w:t>Μ</w:t>
      </w:r>
      <w:r w:rsidR="00457C4A">
        <w:rPr>
          <w:szCs w:val="24"/>
        </w:rPr>
        <w:t>.</w:t>
      </w:r>
      <w:r w:rsidRPr="00411156">
        <w:rPr>
          <w:szCs w:val="24"/>
        </w:rPr>
        <w:t>Σ</w:t>
      </w:r>
      <w:r w:rsidR="00457C4A">
        <w:rPr>
          <w:szCs w:val="24"/>
        </w:rPr>
        <w:t>.</w:t>
      </w:r>
      <w:r w:rsidRPr="00411156">
        <w:rPr>
          <w:szCs w:val="24"/>
        </w:rPr>
        <w:t xml:space="preserve"> και με απόλυτη διασφάλιση της ανωνυμίας τους, ο</w:t>
      </w:r>
      <w:r w:rsidRPr="00411156">
        <w:rPr>
          <w:rFonts w:cs="MyriadPro-Regular"/>
          <w:szCs w:val="24"/>
        </w:rPr>
        <w:t>ι φοιτητές καλούνται να προβαίνουν σε αξιολόγηση των μαθημάτων και των διδασκόντων κάθε εξαμήνου</w:t>
      </w:r>
      <w:r w:rsidR="00516333">
        <w:rPr>
          <w:rFonts w:cs="MyriadPro-Regular"/>
          <w:szCs w:val="24"/>
        </w:rPr>
        <w:t>.</w:t>
      </w:r>
    </w:p>
    <w:p w14:paraId="5B779A77" w14:textId="6A45C6E1" w:rsidR="00A233F3" w:rsidRPr="00411156" w:rsidRDefault="00A233F3" w:rsidP="0060084F">
      <w:pPr>
        <w:spacing w:after="300"/>
        <w:ind w:left="-567"/>
        <w:jc w:val="both"/>
        <w:rPr>
          <w:rFonts w:cs="MyriadPro-Regular"/>
          <w:szCs w:val="24"/>
        </w:rPr>
      </w:pPr>
      <w:r w:rsidRPr="00411156">
        <w:rPr>
          <w:szCs w:val="24"/>
        </w:rPr>
        <w:t>Για λόγους ομοιόμορφης τήρησης στατιστικών στοιχείων και δυνατότητας εξαγωγής αξιοποιήσιμων για το εκπαιδευτικό έργο των Τμημάτων και συνολικά του Ιδρύματος συμπερασμάτων, τα ερωτηματολόγια αξιολόγησης καταρτίζονται από τη ΜΟ</w:t>
      </w:r>
      <w:r w:rsidR="00457C4A">
        <w:rPr>
          <w:szCs w:val="24"/>
        </w:rPr>
        <w:t>.</w:t>
      </w:r>
      <w:r w:rsidRPr="00411156">
        <w:rPr>
          <w:szCs w:val="24"/>
        </w:rPr>
        <w:t>Δ</w:t>
      </w:r>
      <w:r w:rsidR="00457C4A">
        <w:rPr>
          <w:szCs w:val="24"/>
        </w:rPr>
        <w:t>Ι.</w:t>
      </w:r>
      <w:r w:rsidRPr="00411156">
        <w:rPr>
          <w:szCs w:val="24"/>
        </w:rPr>
        <w:t>Π</w:t>
      </w:r>
      <w:r w:rsidR="00457C4A">
        <w:rPr>
          <w:szCs w:val="24"/>
        </w:rPr>
        <w:t>.</w:t>
      </w:r>
      <w:r w:rsidRPr="00411156">
        <w:rPr>
          <w:szCs w:val="24"/>
        </w:rPr>
        <w:t xml:space="preserve"> και μπορούν να διαφοροποιούνται μερικώς, βάσει των ιδιαίτερων χαρακτηριστικών και αναγκών κάθε ακαδημαϊκής μονάδας ή/και κάθε μαθήματος. Η συμπλήρωσή τους πραγματοποιείται ηλεκτρονικά.</w:t>
      </w:r>
    </w:p>
    <w:p w14:paraId="166DA9EA" w14:textId="21C52B8D" w:rsidR="00A233F3" w:rsidRPr="00411156" w:rsidRDefault="00A233F3" w:rsidP="0060084F">
      <w:pPr>
        <w:widowControl w:val="0"/>
        <w:spacing w:after="300"/>
        <w:ind w:left="-567"/>
        <w:jc w:val="both"/>
        <w:rPr>
          <w:szCs w:val="24"/>
        </w:rPr>
      </w:pPr>
      <w:r w:rsidRPr="00411156">
        <w:rPr>
          <w:szCs w:val="24"/>
        </w:rPr>
        <w:t xml:space="preserve">Η διεξαγωγή της αξιολόγησης γίνεται με ευθύνη της </w:t>
      </w:r>
      <w:proofErr w:type="spellStart"/>
      <w:r w:rsidRPr="00411156">
        <w:rPr>
          <w:szCs w:val="24"/>
        </w:rPr>
        <w:t>λειτουργούσας</w:t>
      </w:r>
      <w:proofErr w:type="spellEnd"/>
      <w:r w:rsidRPr="00411156">
        <w:rPr>
          <w:szCs w:val="24"/>
        </w:rPr>
        <w:t xml:space="preserve"> σε κάθε Τμήμα του Α</w:t>
      </w:r>
      <w:r w:rsidR="00457C4A">
        <w:rPr>
          <w:szCs w:val="24"/>
        </w:rPr>
        <w:t>.</w:t>
      </w:r>
      <w:r w:rsidRPr="00411156">
        <w:rPr>
          <w:szCs w:val="24"/>
        </w:rPr>
        <w:t>Π</w:t>
      </w:r>
      <w:r w:rsidR="00457C4A">
        <w:rPr>
          <w:szCs w:val="24"/>
        </w:rPr>
        <w:t>.</w:t>
      </w:r>
      <w:r w:rsidRPr="00411156">
        <w:rPr>
          <w:szCs w:val="24"/>
        </w:rPr>
        <w:t>Θ</w:t>
      </w:r>
      <w:r w:rsidR="00457C4A">
        <w:rPr>
          <w:szCs w:val="24"/>
        </w:rPr>
        <w:t>.</w:t>
      </w:r>
      <w:r w:rsidR="008465D6">
        <w:rPr>
          <w:szCs w:val="24"/>
        </w:rPr>
        <w:t>,</w:t>
      </w:r>
      <w:r w:rsidRPr="00411156">
        <w:rPr>
          <w:szCs w:val="24"/>
        </w:rPr>
        <w:t xml:space="preserve"> Ομάδας Εσωτερικής Αξιολόγησης (ΟΜ</w:t>
      </w:r>
      <w:r w:rsidR="00516333">
        <w:rPr>
          <w:szCs w:val="24"/>
        </w:rPr>
        <w:t>.</w:t>
      </w:r>
      <w:r w:rsidRPr="00411156">
        <w:rPr>
          <w:szCs w:val="24"/>
        </w:rPr>
        <w:t>Ε</w:t>
      </w:r>
      <w:r w:rsidR="00516333">
        <w:rPr>
          <w:szCs w:val="24"/>
        </w:rPr>
        <w:t>.</w:t>
      </w:r>
      <w:r w:rsidRPr="00411156">
        <w:rPr>
          <w:szCs w:val="24"/>
        </w:rPr>
        <w:t>Α</w:t>
      </w:r>
      <w:r w:rsidR="00516333">
        <w:rPr>
          <w:szCs w:val="24"/>
        </w:rPr>
        <w:t>.</w:t>
      </w:r>
      <w:r w:rsidRPr="00411156">
        <w:rPr>
          <w:szCs w:val="24"/>
        </w:rPr>
        <w:t>), σε συνεργασία με τη ΜΟ</w:t>
      </w:r>
      <w:r w:rsidR="00457C4A">
        <w:rPr>
          <w:szCs w:val="24"/>
        </w:rPr>
        <w:t>.</w:t>
      </w:r>
      <w:r w:rsidRPr="00411156">
        <w:rPr>
          <w:szCs w:val="24"/>
        </w:rPr>
        <w:t>ΔΙ</w:t>
      </w:r>
      <w:r w:rsidR="00457C4A">
        <w:rPr>
          <w:szCs w:val="24"/>
        </w:rPr>
        <w:t>.</w:t>
      </w:r>
      <w:r w:rsidRPr="00411156">
        <w:rPr>
          <w:szCs w:val="24"/>
        </w:rPr>
        <w:t>Π του Α</w:t>
      </w:r>
      <w:r w:rsidR="00457C4A">
        <w:rPr>
          <w:szCs w:val="24"/>
        </w:rPr>
        <w:t>.</w:t>
      </w:r>
      <w:r w:rsidRPr="00411156">
        <w:rPr>
          <w:szCs w:val="24"/>
        </w:rPr>
        <w:t>Π</w:t>
      </w:r>
      <w:r w:rsidR="00457C4A">
        <w:rPr>
          <w:szCs w:val="24"/>
        </w:rPr>
        <w:t>.</w:t>
      </w:r>
      <w:r w:rsidRPr="00411156">
        <w:rPr>
          <w:szCs w:val="24"/>
        </w:rPr>
        <w:t>Θ</w:t>
      </w:r>
      <w:r w:rsidR="00457C4A">
        <w:rPr>
          <w:szCs w:val="24"/>
        </w:rPr>
        <w:t>.</w:t>
      </w:r>
      <w:r w:rsidRPr="00411156">
        <w:rPr>
          <w:szCs w:val="24"/>
        </w:rPr>
        <w:t>, και πραγματοποιείται μέσω του πληροφοριακού Συστήματος Διαχείρισης Ποιότητας (Σ</w:t>
      </w:r>
      <w:r w:rsidR="00457C4A">
        <w:rPr>
          <w:szCs w:val="24"/>
        </w:rPr>
        <w:t>.</w:t>
      </w:r>
      <w:r w:rsidRPr="00411156">
        <w:rPr>
          <w:szCs w:val="24"/>
        </w:rPr>
        <w:t>Δ</w:t>
      </w:r>
      <w:r w:rsidR="00457C4A">
        <w:rPr>
          <w:szCs w:val="24"/>
        </w:rPr>
        <w:t>.</w:t>
      </w:r>
      <w:r w:rsidRPr="00411156">
        <w:rPr>
          <w:szCs w:val="24"/>
        </w:rPr>
        <w:t>Π</w:t>
      </w:r>
      <w:r w:rsidR="00457C4A">
        <w:rPr>
          <w:szCs w:val="24"/>
        </w:rPr>
        <w:t>.</w:t>
      </w:r>
      <w:r w:rsidRPr="00411156">
        <w:rPr>
          <w:szCs w:val="24"/>
        </w:rPr>
        <w:t xml:space="preserve">) της τελευταίας. Η Διοίκηση και η </w:t>
      </w:r>
      <w:r w:rsidR="00516333">
        <w:rPr>
          <w:szCs w:val="24"/>
        </w:rPr>
        <w:t>ΟΜ.Ε.Α.</w:t>
      </w:r>
      <w:r w:rsidRPr="00411156">
        <w:rPr>
          <w:szCs w:val="24"/>
        </w:rPr>
        <w:t xml:space="preserve"> του Τμήματος οφείλουν να προβαίνουν σε συστηματικές ενέργειες για την προσέλευση φοιτητών στην αξιολόγηση, σύμφωνα με τις κατευθύνσεις της ΜΟ</w:t>
      </w:r>
      <w:r w:rsidR="00457C4A">
        <w:rPr>
          <w:szCs w:val="24"/>
        </w:rPr>
        <w:t>.</w:t>
      </w:r>
      <w:r w:rsidRPr="00411156">
        <w:rPr>
          <w:szCs w:val="24"/>
        </w:rPr>
        <w:t>ΔΙ</w:t>
      </w:r>
      <w:r w:rsidR="00457C4A">
        <w:rPr>
          <w:szCs w:val="24"/>
        </w:rPr>
        <w:t>.</w:t>
      </w:r>
      <w:r w:rsidRPr="00411156">
        <w:rPr>
          <w:szCs w:val="24"/>
        </w:rPr>
        <w:t>Π</w:t>
      </w:r>
      <w:r w:rsidR="00457C4A">
        <w:rPr>
          <w:szCs w:val="24"/>
        </w:rPr>
        <w:t>.</w:t>
      </w:r>
      <w:r w:rsidRPr="00411156">
        <w:rPr>
          <w:szCs w:val="24"/>
        </w:rPr>
        <w:t xml:space="preserve"> και τις σχετικές αποφάσεις της Συγκλήτου.</w:t>
      </w:r>
    </w:p>
    <w:p w14:paraId="081C31F4" w14:textId="649E829D" w:rsidR="00A233F3" w:rsidRPr="00411156" w:rsidRDefault="00A233F3" w:rsidP="0060084F">
      <w:pPr>
        <w:widowControl w:val="0"/>
        <w:spacing w:after="300"/>
        <w:ind w:left="-567"/>
        <w:jc w:val="both"/>
        <w:rPr>
          <w:szCs w:val="24"/>
        </w:rPr>
      </w:pPr>
      <w:r w:rsidRPr="00411156">
        <w:rPr>
          <w:szCs w:val="24"/>
        </w:rPr>
        <w:t xml:space="preserve">Η </w:t>
      </w:r>
      <w:r w:rsidR="00516333">
        <w:rPr>
          <w:szCs w:val="24"/>
        </w:rPr>
        <w:t>ΟΜ.Ε.Α.</w:t>
      </w:r>
      <w:r w:rsidRPr="00411156">
        <w:rPr>
          <w:szCs w:val="24"/>
        </w:rPr>
        <w:t xml:space="preserve"> κάθε Τμήματος παρακολουθεί, μέσω του πληροφοριακού Συστήματος Διαχείρισης Ποιότητας (Σ</w:t>
      </w:r>
      <w:r w:rsidR="00457C4A">
        <w:rPr>
          <w:szCs w:val="24"/>
        </w:rPr>
        <w:t>.</w:t>
      </w:r>
      <w:r w:rsidRPr="00411156">
        <w:rPr>
          <w:szCs w:val="24"/>
        </w:rPr>
        <w:t>Δ</w:t>
      </w:r>
      <w:r w:rsidR="00457C4A">
        <w:rPr>
          <w:szCs w:val="24"/>
        </w:rPr>
        <w:t>.</w:t>
      </w:r>
      <w:r w:rsidRPr="00411156">
        <w:rPr>
          <w:szCs w:val="24"/>
        </w:rPr>
        <w:t>Π</w:t>
      </w:r>
      <w:r w:rsidR="00457C4A">
        <w:rPr>
          <w:szCs w:val="24"/>
        </w:rPr>
        <w:t>.</w:t>
      </w:r>
      <w:r w:rsidRPr="00411156">
        <w:rPr>
          <w:szCs w:val="24"/>
        </w:rPr>
        <w:t>) της ΜΟ</w:t>
      </w:r>
      <w:r w:rsidR="00457C4A">
        <w:rPr>
          <w:szCs w:val="24"/>
        </w:rPr>
        <w:t>.</w:t>
      </w:r>
      <w:r w:rsidRPr="00411156">
        <w:rPr>
          <w:szCs w:val="24"/>
        </w:rPr>
        <w:t>ΔΙ</w:t>
      </w:r>
      <w:r w:rsidR="00457C4A">
        <w:rPr>
          <w:szCs w:val="24"/>
        </w:rPr>
        <w:t>.</w:t>
      </w:r>
      <w:r w:rsidRPr="00411156">
        <w:rPr>
          <w:szCs w:val="24"/>
        </w:rPr>
        <w:t>Π</w:t>
      </w:r>
      <w:r w:rsidR="00457C4A">
        <w:rPr>
          <w:szCs w:val="24"/>
        </w:rPr>
        <w:t>.</w:t>
      </w:r>
      <w:r w:rsidRPr="00411156">
        <w:rPr>
          <w:szCs w:val="24"/>
        </w:rPr>
        <w:t xml:space="preserve">, τον βαθμό συμμετοχής των φοιτητών στη διαδικασία </w:t>
      </w:r>
      <w:r w:rsidRPr="00411156">
        <w:rPr>
          <w:szCs w:val="24"/>
        </w:rPr>
        <w:lastRenderedPageBreak/>
        <w:t>της αξιολόγησης, αναλύει τα σχετικά αποτελέσματα και ενημερώνει επ’ αυτών τα Όργανα Διοίκησης του Π</w:t>
      </w:r>
      <w:r w:rsidR="00D06320">
        <w:rPr>
          <w:szCs w:val="24"/>
        </w:rPr>
        <w:t>.</w:t>
      </w:r>
      <w:r w:rsidRPr="00411156">
        <w:rPr>
          <w:szCs w:val="24"/>
        </w:rPr>
        <w:t>Μ</w:t>
      </w:r>
      <w:r w:rsidR="00D06320">
        <w:rPr>
          <w:szCs w:val="24"/>
        </w:rPr>
        <w:t>.</w:t>
      </w:r>
      <w:r w:rsidRPr="00411156">
        <w:rPr>
          <w:szCs w:val="24"/>
        </w:rPr>
        <w:t>Σ</w:t>
      </w:r>
      <w:r w:rsidR="00D06320">
        <w:rPr>
          <w:szCs w:val="24"/>
        </w:rPr>
        <w:t>.</w:t>
      </w:r>
      <w:r w:rsidRPr="00411156">
        <w:rPr>
          <w:szCs w:val="24"/>
        </w:rPr>
        <w:t xml:space="preserve"> και της αντίστοιχης ακαδημαϊκής μονάδας. Τα ερωτηματολόγια αξιολόγησης αφορούν σε κάθε διδασκόμενο μάθημα και σε κάθε διδάσκοντα ξεχωριστά.</w:t>
      </w:r>
    </w:p>
    <w:p w14:paraId="30488E01" w14:textId="4373C7E4" w:rsidR="000E1F9C" w:rsidRPr="00411156" w:rsidRDefault="00A233F3" w:rsidP="00436FDC">
      <w:pPr>
        <w:autoSpaceDE w:val="0"/>
        <w:autoSpaceDN w:val="0"/>
        <w:adjustRightInd w:val="0"/>
        <w:spacing w:after="0"/>
        <w:ind w:left="-567"/>
        <w:jc w:val="both"/>
        <w:rPr>
          <w:rFonts w:cs="MyriadPro-Regular"/>
          <w:szCs w:val="24"/>
        </w:rPr>
      </w:pPr>
      <w:r w:rsidRPr="00411156">
        <w:rPr>
          <w:szCs w:val="24"/>
        </w:rPr>
        <w:t>Τα όργανα διοίκησης του Π</w:t>
      </w:r>
      <w:r w:rsidR="00516333">
        <w:rPr>
          <w:szCs w:val="24"/>
        </w:rPr>
        <w:t>.</w:t>
      </w:r>
      <w:r w:rsidRPr="00411156">
        <w:rPr>
          <w:szCs w:val="24"/>
        </w:rPr>
        <w:t>Μ</w:t>
      </w:r>
      <w:r w:rsidR="00516333">
        <w:rPr>
          <w:szCs w:val="24"/>
        </w:rPr>
        <w:t>.</w:t>
      </w:r>
      <w:r w:rsidRPr="00411156">
        <w:rPr>
          <w:szCs w:val="24"/>
        </w:rPr>
        <w:t>Σ</w:t>
      </w:r>
      <w:r w:rsidR="00516333">
        <w:rPr>
          <w:szCs w:val="24"/>
        </w:rPr>
        <w:t>.</w:t>
      </w:r>
      <w:r w:rsidRPr="00411156">
        <w:rPr>
          <w:szCs w:val="24"/>
        </w:rPr>
        <w:t xml:space="preserve"> και της ακαδημαϊκής μονάδας, σε συνεργασία με την αντίστοιχη </w:t>
      </w:r>
      <w:r w:rsidR="00516333">
        <w:rPr>
          <w:szCs w:val="24"/>
        </w:rPr>
        <w:t>ΟΜ.Ε.Α.</w:t>
      </w:r>
      <w:r w:rsidRPr="00411156">
        <w:rPr>
          <w:szCs w:val="24"/>
        </w:rPr>
        <w:t>, οφείλουν να μελετούν τα αποτελέσματα της αξιολόγησης, να ανακοινώνουν τις συναγόμενες διαπιστώσεις τους, να αποφασίζουν τη δημοσιοποίηση των συνοπτικών αποτελεσμάτων της αξιολόγησης, όταν κρίνεται αναγκαίο και πάντως μετά την ανακοίνωση της βαθμολογίας των μαθημάτων του εξαμήνου, σύμφωνα με την ισχύουσα Νομοθεσία για την προστασία Δεδομένων Προσωπικού Χαρακτήρα, και να αναλαμβάνουν δράσεις για την αντιμετώπιση τυχόν προβλημάτων</w:t>
      </w:r>
      <w:r w:rsidRPr="00411156">
        <w:rPr>
          <w:rFonts w:cs="MyriadPro-Regular"/>
          <w:szCs w:val="24"/>
        </w:rPr>
        <w:t>.</w:t>
      </w:r>
    </w:p>
    <w:p w14:paraId="626C2A40" w14:textId="77777777" w:rsidR="000E1F9C" w:rsidRPr="00411156" w:rsidRDefault="000E1F9C" w:rsidP="00436FDC">
      <w:pPr>
        <w:autoSpaceDE w:val="0"/>
        <w:autoSpaceDN w:val="0"/>
        <w:adjustRightInd w:val="0"/>
        <w:spacing w:after="0"/>
        <w:jc w:val="both"/>
        <w:rPr>
          <w:rFonts w:cs="MyriadPro-Regular"/>
          <w:szCs w:val="24"/>
        </w:rPr>
      </w:pPr>
    </w:p>
    <w:p w14:paraId="3DEEF2BF" w14:textId="1AE7EC06" w:rsidR="0022293A" w:rsidRPr="00411156" w:rsidRDefault="0022293A" w:rsidP="00436FDC">
      <w:pPr>
        <w:pStyle w:val="1"/>
        <w:widowControl w:val="0"/>
        <w:shd w:val="clear" w:color="auto" w:fill="D9D9D9" w:themeFill="background1" w:themeFillShade="D9"/>
        <w:spacing w:after="0" w:line="276" w:lineRule="auto"/>
        <w:ind w:firstLine="0"/>
        <w:jc w:val="center"/>
        <w:rPr>
          <w:rStyle w:val="normalchar1"/>
          <w:rFonts w:ascii="Arial Narrow" w:hAnsi="Arial Narrow"/>
          <w:b/>
          <w:sz w:val="24"/>
          <w:szCs w:val="24"/>
        </w:rPr>
      </w:pPr>
      <w:r w:rsidRPr="00411156">
        <w:rPr>
          <w:rStyle w:val="normalchar1"/>
          <w:rFonts w:ascii="Arial Narrow" w:hAnsi="Arial Narrow" w:cs="Times New Roman"/>
          <w:b/>
          <w:sz w:val="24"/>
          <w:szCs w:val="24"/>
        </w:rPr>
        <w:t>Ά</w:t>
      </w:r>
      <w:r w:rsidRPr="00411156">
        <w:rPr>
          <w:rStyle w:val="normalchar1"/>
          <w:rFonts w:ascii="Arial Narrow" w:hAnsi="Arial Narrow"/>
          <w:b/>
          <w:sz w:val="24"/>
          <w:szCs w:val="24"/>
        </w:rPr>
        <w:t>ρθρο 1</w:t>
      </w:r>
      <w:r w:rsidR="00242266">
        <w:rPr>
          <w:rStyle w:val="normalchar1"/>
          <w:rFonts w:ascii="Arial Narrow" w:hAnsi="Arial Narrow"/>
          <w:b/>
          <w:sz w:val="24"/>
          <w:szCs w:val="24"/>
        </w:rPr>
        <w:t>7</w:t>
      </w:r>
    </w:p>
    <w:p w14:paraId="3AF88C50" w14:textId="6C2BA1D1" w:rsidR="007B5823" w:rsidRPr="00411156" w:rsidRDefault="0022293A" w:rsidP="001F581F">
      <w:pPr>
        <w:pStyle w:val="1"/>
        <w:widowControl w:val="0"/>
        <w:shd w:val="clear" w:color="auto" w:fill="D9D9D9" w:themeFill="background1" w:themeFillShade="D9"/>
        <w:spacing w:after="0" w:line="276" w:lineRule="auto"/>
        <w:ind w:firstLine="0"/>
        <w:jc w:val="center"/>
        <w:rPr>
          <w:rFonts w:ascii="Arial Narrow" w:hAnsi="Arial Narrow"/>
          <w:b/>
          <w:szCs w:val="24"/>
        </w:rPr>
      </w:pPr>
      <w:r w:rsidRPr="00411156">
        <w:rPr>
          <w:rStyle w:val="normalchar1"/>
          <w:rFonts w:ascii="Arial Narrow" w:hAnsi="Arial Narrow"/>
          <w:b/>
          <w:sz w:val="24"/>
          <w:szCs w:val="24"/>
        </w:rPr>
        <w:t xml:space="preserve">Οδηγός Σπουδών </w:t>
      </w:r>
    </w:p>
    <w:p w14:paraId="4DDB4053" w14:textId="77777777" w:rsidR="007B5823" w:rsidRPr="00411156" w:rsidRDefault="007B5823" w:rsidP="0022293A">
      <w:pPr>
        <w:autoSpaceDE w:val="0"/>
        <w:autoSpaceDN w:val="0"/>
        <w:adjustRightInd w:val="0"/>
        <w:spacing w:line="276" w:lineRule="auto"/>
        <w:ind w:firstLine="567"/>
        <w:jc w:val="both"/>
        <w:rPr>
          <w:rFonts w:cs="Calibri"/>
          <w:szCs w:val="24"/>
        </w:rPr>
      </w:pPr>
    </w:p>
    <w:p w14:paraId="696C58C7" w14:textId="4BC84015" w:rsidR="0022293A" w:rsidRPr="00411156" w:rsidRDefault="0022293A" w:rsidP="0060084F">
      <w:pPr>
        <w:autoSpaceDE w:val="0"/>
        <w:autoSpaceDN w:val="0"/>
        <w:adjustRightInd w:val="0"/>
        <w:spacing w:after="300"/>
        <w:ind w:left="-567"/>
        <w:jc w:val="both"/>
        <w:rPr>
          <w:rFonts w:cs="Calibri"/>
          <w:szCs w:val="24"/>
        </w:rPr>
      </w:pPr>
      <w:r w:rsidRPr="00411156">
        <w:rPr>
          <w:rFonts w:cs="Calibri"/>
          <w:szCs w:val="24"/>
        </w:rPr>
        <w:t>Το Π.Μ.Σ. εκδίδει Οδηγό Σπουδών με σκοπό την ενημέρωση των μεταπτυχιακών φοιτητών για την λειτουργία του. Ο Οδηγός Σπουδών δύναται να περιλαμβάνει:</w:t>
      </w:r>
    </w:p>
    <w:p w14:paraId="7C96BB5B" w14:textId="674B4FE0" w:rsidR="0022293A" w:rsidRPr="00411156" w:rsidRDefault="0022293A" w:rsidP="0060084F">
      <w:pPr>
        <w:numPr>
          <w:ilvl w:val="0"/>
          <w:numId w:val="6"/>
        </w:numPr>
        <w:autoSpaceDE w:val="0"/>
        <w:autoSpaceDN w:val="0"/>
        <w:adjustRightInd w:val="0"/>
        <w:spacing w:after="0"/>
        <w:ind w:left="714" w:hanging="357"/>
        <w:jc w:val="both"/>
        <w:rPr>
          <w:rFonts w:cs="Calibri"/>
          <w:szCs w:val="24"/>
        </w:rPr>
      </w:pPr>
      <w:r w:rsidRPr="00411156">
        <w:rPr>
          <w:rFonts w:cs="Calibri"/>
          <w:szCs w:val="24"/>
        </w:rPr>
        <w:t>Γενικές Πληροφορίες καθώς και χρήσιμες ηλεκτρονικές πληροφορίες για το Ίδρυμα και το Τμήμα, ειδικότερα για διοικητικές υπηρεσίες ή συλλογικά όργανα που μπορεί να απευθυνθεί ο μεταπτυχιακός φοιτητής για την επιτυχή ολοκλήρωση των σπουδών του</w:t>
      </w:r>
      <w:r w:rsidR="00516333">
        <w:rPr>
          <w:rFonts w:cs="Calibri"/>
          <w:szCs w:val="24"/>
        </w:rPr>
        <w:t>.</w:t>
      </w:r>
    </w:p>
    <w:p w14:paraId="3D9E95EF" w14:textId="67B5D37A" w:rsidR="0022293A" w:rsidRPr="00411156" w:rsidRDefault="0022293A" w:rsidP="0060084F">
      <w:pPr>
        <w:numPr>
          <w:ilvl w:val="0"/>
          <w:numId w:val="6"/>
        </w:numPr>
        <w:autoSpaceDE w:val="0"/>
        <w:autoSpaceDN w:val="0"/>
        <w:adjustRightInd w:val="0"/>
        <w:spacing w:after="0"/>
        <w:ind w:left="714" w:hanging="357"/>
        <w:jc w:val="both"/>
        <w:rPr>
          <w:rFonts w:cs="Calibri"/>
          <w:szCs w:val="24"/>
        </w:rPr>
      </w:pPr>
      <w:r w:rsidRPr="00411156">
        <w:rPr>
          <w:rFonts w:cs="Calibri"/>
          <w:szCs w:val="24"/>
        </w:rPr>
        <w:t>Τον σκοπό, το αντικείμενο του Π.Μ.Σ. καθώς και τα αποκτώμενα προσόντα μετά την απονομή του Διπλώματος Μεταπτυχιακών Σπουδών (Δ.Μ.Σ.)</w:t>
      </w:r>
      <w:r w:rsidR="00516333">
        <w:rPr>
          <w:rFonts w:cs="Calibri"/>
          <w:szCs w:val="24"/>
        </w:rPr>
        <w:t>.</w:t>
      </w:r>
    </w:p>
    <w:p w14:paraId="07EABFAE" w14:textId="77777777" w:rsidR="0022293A" w:rsidRPr="00411156" w:rsidRDefault="0022293A" w:rsidP="0060084F">
      <w:pPr>
        <w:numPr>
          <w:ilvl w:val="0"/>
          <w:numId w:val="6"/>
        </w:numPr>
        <w:autoSpaceDE w:val="0"/>
        <w:autoSpaceDN w:val="0"/>
        <w:adjustRightInd w:val="0"/>
        <w:spacing w:after="0"/>
        <w:ind w:left="714" w:hanging="357"/>
        <w:jc w:val="both"/>
        <w:rPr>
          <w:rFonts w:cs="Calibri"/>
          <w:szCs w:val="24"/>
        </w:rPr>
      </w:pPr>
      <w:r w:rsidRPr="00411156">
        <w:rPr>
          <w:rFonts w:cs="Calibri"/>
          <w:szCs w:val="24"/>
        </w:rPr>
        <w:t>Το ακαδημαϊκό ημερολόγιο, το οποίο περιλαμβάνει τις ημερομηνίες έναρξης και λήξης των ακαδημαϊκών εξαμήνων, των εξεταστικών περιόδων, των αργιών, των περιόδων παρουσιάσεων μεταπτυχιακών διπλωματικών εργασιών και τυχόν άλλων υποχρεώσεων όπως πρακτικής άσκησης, σεμιναρίων, συνεδρίων κ.α.</w:t>
      </w:r>
    </w:p>
    <w:p w14:paraId="53C81F1F" w14:textId="20A53366" w:rsidR="0022293A" w:rsidRPr="00411156" w:rsidRDefault="0022293A" w:rsidP="0060084F">
      <w:pPr>
        <w:numPr>
          <w:ilvl w:val="0"/>
          <w:numId w:val="6"/>
        </w:numPr>
        <w:autoSpaceDE w:val="0"/>
        <w:autoSpaceDN w:val="0"/>
        <w:adjustRightInd w:val="0"/>
        <w:spacing w:after="0"/>
        <w:ind w:left="714" w:hanging="357"/>
        <w:jc w:val="both"/>
        <w:rPr>
          <w:rFonts w:cs="Calibri"/>
          <w:szCs w:val="24"/>
        </w:rPr>
      </w:pPr>
      <w:r w:rsidRPr="00411156">
        <w:rPr>
          <w:rFonts w:cs="Calibri"/>
          <w:szCs w:val="24"/>
        </w:rPr>
        <w:t>Το πρόγραμμα μαθημάτων, τις ειδικεύσεις, τις πιστωτικές μονάδες, το διδακτικό προσωπικό, τα δικαιώματα και τις υποχρεώσεις των μεταπτυχιακών φοιτητών</w:t>
      </w:r>
      <w:r w:rsidR="00B649E2">
        <w:rPr>
          <w:rFonts w:cs="Calibri"/>
          <w:szCs w:val="24"/>
        </w:rPr>
        <w:t>.</w:t>
      </w:r>
    </w:p>
    <w:p w14:paraId="3F5EC8D8" w14:textId="095342EF" w:rsidR="0022293A" w:rsidRPr="00411156" w:rsidRDefault="0022293A" w:rsidP="0060084F">
      <w:pPr>
        <w:numPr>
          <w:ilvl w:val="0"/>
          <w:numId w:val="6"/>
        </w:numPr>
        <w:autoSpaceDE w:val="0"/>
        <w:autoSpaceDN w:val="0"/>
        <w:adjustRightInd w:val="0"/>
        <w:spacing w:after="0"/>
        <w:ind w:left="714" w:hanging="357"/>
        <w:jc w:val="both"/>
        <w:rPr>
          <w:rFonts w:cs="Calibri"/>
          <w:szCs w:val="24"/>
        </w:rPr>
      </w:pPr>
      <w:r w:rsidRPr="00411156">
        <w:rPr>
          <w:rFonts w:cs="Calibri"/>
          <w:szCs w:val="24"/>
        </w:rPr>
        <w:t>Την επίσημη γλώσσα διδασκαλίας και εκπόνησης της μεταπτυχιακής διπλωματικής εργασίας</w:t>
      </w:r>
      <w:r w:rsidR="00B649E2">
        <w:rPr>
          <w:rFonts w:cs="Calibri"/>
          <w:szCs w:val="24"/>
        </w:rPr>
        <w:t>.</w:t>
      </w:r>
    </w:p>
    <w:p w14:paraId="324BE57B" w14:textId="77777777" w:rsidR="0022293A" w:rsidRPr="00411156" w:rsidRDefault="0022293A" w:rsidP="0060084F">
      <w:pPr>
        <w:numPr>
          <w:ilvl w:val="0"/>
          <w:numId w:val="6"/>
        </w:numPr>
        <w:autoSpaceDE w:val="0"/>
        <w:autoSpaceDN w:val="0"/>
        <w:adjustRightInd w:val="0"/>
        <w:spacing w:after="0"/>
        <w:ind w:left="714" w:hanging="357"/>
        <w:jc w:val="both"/>
        <w:rPr>
          <w:rFonts w:cs="Calibri"/>
          <w:szCs w:val="24"/>
        </w:rPr>
      </w:pPr>
      <w:r w:rsidRPr="00411156">
        <w:rPr>
          <w:rFonts w:cs="Calibri"/>
          <w:szCs w:val="24"/>
        </w:rPr>
        <w:t xml:space="preserve">Η διοίκηση του Π.Μ.Σ. </w:t>
      </w:r>
    </w:p>
    <w:p w14:paraId="24AF5F73" w14:textId="5A3B7502" w:rsidR="0022293A" w:rsidRPr="00411156" w:rsidRDefault="0022293A" w:rsidP="0060084F">
      <w:pPr>
        <w:numPr>
          <w:ilvl w:val="0"/>
          <w:numId w:val="6"/>
        </w:numPr>
        <w:autoSpaceDE w:val="0"/>
        <w:autoSpaceDN w:val="0"/>
        <w:adjustRightInd w:val="0"/>
        <w:spacing w:after="0"/>
        <w:ind w:left="714" w:hanging="357"/>
        <w:jc w:val="both"/>
        <w:rPr>
          <w:rFonts w:cs="Calibri"/>
          <w:szCs w:val="24"/>
        </w:rPr>
      </w:pPr>
      <w:r w:rsidRPr="00411156">
        <w:rPr>
          <w:rFonts w:cs="Calibri"/>
          <w:szCs w:val="24"/>
        </w:rPr>
        <w:t>Βάσεις δεδομένων</w:t>
      </w:r>
      <w:r w:rsidR="00B649E2">
        <w:rPr>
          <w:rFonts w:cs="Calibri"/>
          <w:szCs w:val="24"/>
        </w:rPr>
        <w:t>.</w:t>
      </w:r>
    </w:p>
    <w:p w14:paraId="76ED885B" w14:textId="3604B1AF" w:rsidR="0022293A" w:rsidRPr="00411156" w:rsidRDefault="0022293A" w:rsidP="0060084F">
      <w:pPr>
        <w:numPr>
          <w:ilvl w:val="0"/>
          <w:numId w:val="6"/>
        </w:numPr>
        <w:autoSpaceDE w:val="0"/>
        <w:autoSpaceDN w:val="0"/>
        <w:adjustRightInd w:val="0"/>
        <w:spacing w:after="0"/>
        <w:ind w:left="714" w:hanging="357"/>
        <w:jc w:val="both"/>
        <w:rPr>
          <w:rFonts w:cs="Calibri"/>
          <w:szCs w:val="24"/>
        </w:rPr>
      </w:pPr>
      <w:r w:rsidRPr="00411156">
        <w:rPr>
          <w:rFonts w:cs="Calibri"/>
          <w:szCs w:val="24"/>
        </w:rPr>
        <w:t>Χρήση Βιβλιοθήκης</w:t>
      </w:r>
      <w:r w:rsidR="00B649E2">
        <w:rPr>
          <w:rFonts w:cs="Calibri"/>
          <w:szCs w:val="24"/>
        </w:rPr>
        <w:t>.</w:t>
      </w:r>
    </w:p>
    <w:p w14:paraId="1194F323" w14:textId="6D2145E3" w:rsidR="0022293A" w:rsidRPr="00411156" w:rsidRDefault="0022293A" w:rsidP="0060084F">
      <w:pPr>
        <w:numPr>
          <w:ilvl w:val="0"/>
          <w:numId w:val="6"/>
        </w:numPr>
        <w:autoSpaceDE w:val="0"/>
        <w:autoSpaceDN w:val="0"/>
        <w:adjustRightInd w:val="0"/>
        <w:spacing w:after="0"/>
        <w:ind w:left="714" w:hanging="357"/>
        <w:jc w:val="both"/>
        <w:rPr>
          <w:rFonts w:cs="Calibri"/>
          <w:szCs w:val="24"/>
        </w:rPr>
      </w:pPr>
      <w:r w:rsidRPr="00411156">
        <w:rPr>
          <w:rFonts w:cs="Calibri"/>
          <w:szCs w:val="24"/>
        </w:rPr>
        <w:t>Υπηρεσίες προς τους μεταπτυχιακούς φοιτητές</w:t>
      </w:r>
      <w:r w:rsidR="00B649E2">
        <w:rPr>
          <w:rFonts w:cs="Calibri"/>
          <w:szCs w:val="24"/>
        </w:rPr>
        <w:t>.</w:t>
      </w:r>
    </w:p>
    <w:p w14:paraId="5D639AC3" w14:textId="77777777" w:rsidR="007B5823" w:rsidRPr="00411156" w:rsidRDefault="007B5823" w:rsidP="00DA5E2E">
      <w:pPr>
        <w:autoSpaceDE w:val="0"/>
        <w:autoSpaceDN w:val="0"/>
        <w:adjustRightInd w:val="0"/>
        <w:spacing w:after="0"/>
        <w:ind w:left="720" w:firstLine="0"/>
        <w:jc w:val="both"/>
        <w:rPr>
          <w:rFonts w:cs="Calibri"/>
          <w:szCs w:val="24"/>
        </w:rPr>
      </w:pPr>
    </w:p>
    <w:p w14:paraId="49370161" w14:textId="65AFEB32" w:rsidR="00BA6F04" w:rsidRPr="00411156" w:rsidRDefault="00BA6F04" w:rsidP="001F581F">
      <w:pPr>
        <w:pStyle w:val="1"/>
        <w:widowControl w:val="0"/>
        <w:shd w:val="clear" w:color="auto" w:fill="D9D9D9" w:themeFill="background1" w:themeFillShade="D9"/>
        <w:spacing w:after="0" w:line="276" w:lineRule="auto"/>
        <w:ind w:firstLine="0"/>
        <w:jc w:val="center"/>
        <w:rPr>
          <w:rStyle w:val="normalchar1"/>
          <w:rFonts w:ascii="Arial Narrow" w:hAnsi="Arial Narrow"/>
          <w:b/>
          <w:sz w:val="24"/>
          <w:szCs w:val="24"/>
        </w:rPr>
      </w:pPr>
      <w:r w:rsidRPr="00411156">
        <w:rPr>
          <w:rStyle w:val="normalchar1"/>
          <w:rFonts w:ascii="Arial Narrow" w:hAnsi="Arial Narrow" w:cs="Times New Roman"/>
          <w:b/>
          <w:sz w:val="24"/>
          <w:szCs w:val="24"/>
        </w:rPr>
        <w:t>Ά</w:t>
      </w:r>
      <w:r w:rsidR="00341B31" w:rsidRPr="00411156">
        <w:rPr>
          <w:rStyle w:val="normalchar1"/>
          <w:rFonts w:ascii="Arial Narrow" w:hAnsi="Arial Narrow"/>
          <w:b/>
          <w:sz w:val="24"/>
          <w:szCs w:val="24"/>
        </w:rPr>
        <w:t>ρθρο 1</w:t>
      </w:r>
      <w:r w:rsidR="00242266">
        <w:rPr>
          <w:rStyle w:val="normalchar1"/>
          <w:rFonts w:ascii="Arial Narrow" w:hAnsi="Arial Narrow"/>
          <w:b/>
          <w:sz w:val="24"/>
          <w:szCs w:val="24"/>
        </w:rPr>
        <w:t>8</w:t>
      </w:r>
    </w:p>
    <w:p w14:paraId="2505D603" w14:textId="09E14036" w:rsidR="00BA6F04" w:rsidRPr="00411156" w:rsidRDefault="00BA6F04" w:rsidP="001F581F">
      <w:pPr>
        <w:pStyle w:val="1"/>
        <w:widowControl w:val="0"/>
        <w:shd w:val="clear" w:color="auto" w:fill="D9D9D9" w:themeFill="background1" w:themeFillShade="D9"/>
        <w:spacing w:after="0" w:line="276" w:lineRule="auto"/>
        <w:ind w:firstLine="0"/>
        <w:jc w:val="center"/>
        <w:rPr>
          <w:rStyle w:val="normalchar1"/>
          <w:rFonts w:ascii="Arial Narrow" w:hAnsi="Arial Narrow"/>
          <w:b/>
          <w:sz w:val="24"/>
          <w:szCs w:val="24"/>
        </w:rPr>
      </w:pPr>
      <w:r w:rsidRPr="00411156">
        <w:rPr>
          <w:rStyle w:val="normalchar1"/>
          <w:rFonts w:ascii="Arial Narrow" w:hAnsi="Arial Narrow"/>
          <w:b/>
          <w:sz w:val="24"/>
          <w:szCs w:val="24"/>
        </w:rPr>
        <w:lastRenderedPageBreak/>
        <w:t xml:space="preserve">Μεταβατικές </w:t>
      </w:r>
      <w:r w:rsidR="00C16910" w:rsidRPr="00411156">
        <w:rPr>
          <w:rStyle w:val="normalchar1"/>
          <w:rFonts w:ascii="Arial Narrow" w:hAnsi="Arial Narrow"/>
          <w:b/>
          <w:sz w:val="24"/>
          <w:szCs w:val="24"/>
        </w:rPr>
        <w:t>ρυθμίσεις</w:t>
      </w:r>
    </w:p>
    <w:p w14:paraId="64AAEECB" w14:textId="0C7A90E0" w:rsidR="00535497" w:rsidRPr="00411156" w:rsidRDefault="00535497" w:rsidP="00662F3A">
      <w:pPr>
        <w:spacing w:line="276" w:lineRule="auto"/>
        <w:jc w:val="both"/>
        <w:rPr>
          <w:bCs/>
          <w:szCs w:val="24"/>
          <w:lang w:eastAsia="ja-JP"/>
        </w:rPr>
      </w:pPr>
    </w:p>
    <w:p w14:paraId="501D4055" w14:textId="1BAAA0B4" w:rsidR="00BE2032" w:rsidRPr="00411156" w:rsidRDefault="00595972" w:rsidP="0060084F">
      <w:pPr>
        <w:spacing w:after="300"/>
        <w:ind w:left="-567"/>
        <w:jc w:val="both"/>
        <w:rPr>
          <w:bCs/>
          <w:szCs w:val="24"/>
          <w:lang w:eastAsia="ja-JP"/>
        </w:rPr>
      </w:pPr>
      <w:r w:rsidRPr="00B649E2">
        <w:rPr>
          <w:bCs/>
          <w:szCs w:val="24"/>
          <w:lang w:eastAsia="ja-JP"/>
        </w:rPr>
        <w:t>Οποιοδήποτε θέμα προκύψει στο μέλλον που δεν καλύπτεται από</w:t>
      </w:r>
      <w:r w:rsidR="00AE727D" w:rsidRPr="00B649E2">
        <w:rPr>
          <w:bCs/>
          <w:szCs w:val="24"/>
          <w:lang w:eastAsia="ja-JP"/>
        </w:rPr>
        <w:t xml:space="preserve"> την σχετική νομοθεσία</w:t>
      </w:r>
      <w:r w:rsidRPr="00B649E2">
        <w:rPr>
          <w:bCs/>
          <w:szCs w:val="24"/>
          <w:lang w:eastAsia="ja-JP"/>
        </w:rPr>
        <w:t xml:space="preserve"> </w:t>
      </w:r>
      <w:r w:rsidR="00AE727D" w:rsidRPr="00B649E2">
        <w:rPr>
          <w:bCs/>
          <w:szCs w:val="24"/>
          <w:lang w:eastAsia="ja-JP"/>
        </w:rPr>
        <w:t>ή τ</w:t>
      </w:r>
      <w:r w:rsidRPr="00B649E2">
        <w:rPr>
          <w:bCs/>
          <w:szCs w:val="24"/>
          <w:lang w:eastAsia="ja-JP"/>
        </w:rPr>
        <w:t xml:space="preserve">ον Κανονισμό Μεταπτυχιακών Σπουδών, θα αντιμετωπιστεί με αποφάσεις </w:t>
      </w:r>
      <w:r w:rsidR="006E372E" w:rsidRPr="00B649E2">
        <w:rPr>
          <w:bCs/>
          <w:szCs w:val="24"/>
          <w:lang w:eastAsia="ja-JP"/>
        </w:rPr>
        <w:t>συλλογικών οργάνων,</w:t>
      </w:r>
      <w:r w:rsidR="00F00796" w:rsidRPr="00B649E2">
        <w:rPr>
          <w:bCs/>
          <w:szCs w:val="24"/>
          <w:lang w:eastAsia="ja-JP"/>
        </w:rPr>
        <w:t xml:space="preserve"> με τροποποίηση του Κανονισμού</w:t>
      </w:r>
      <w:r w:rsidRPr="00B649E2">
        <w:rPr>
          <w:bCs/>
          <w:szCs w:val="24"/>
          <w:lang w:eastAsia="ja-JP"/>
        </w:rPr>
        <w:t>.</w:t>
      </w:r>
    </w:p>
    <w:sectPr w:rsidR="00BE2032" w:rsidRPr="00411156" w:rsidSect="005D335D">
      <w:footerReference w:type="default" r:id="rId10"/>
      <w:pgSz w:w="11906" w:h="16838"/>
      <w:pgMar w:top="709" w:right="1985" w:bottom="1440" w:left="1797" w:header="709" w:footer="709"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97CEE6" w16cex:dateUtc="2024-09-20T07: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E80D4" w14:textId="77777777" w:rsidR="00C46545" w:rsidRDefault="00C46545" w:rsidP="00632E44">
      <w:pPr>
        <w:spacing w:after="0" w:line="240" w:lineRule="auto"/>
      </w:pPr>
      <w:r>
        <w:separator/>
      </w:r>
    </w:p>
  </w:endnote>
  <w:endnote w:type="continuationSeparator" w:id="0">
    <w:p w14:paraId="19BBE693" w14:textId="77777777" w:rsidR="00C46545" w:rsidRDefault="00C46545" w:rsidP="00632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yriadPro-Regular">
    <w:altName w:val="Calibri"/>
    <w:panose1 w:val="00000000000000000000"/>
    <w:charset w:val="A1"/>
    <w:family w:val="auto"/>
    <w:notTrueType/>
    <w:pitch w:val="default"/>
    <w:sig w:usb0="00000081" w:usb1="00000000" w:usb2="00000000" w:usb3="00000000" w:csb0="00000008" w:csb1="00000000"/>
  </w:font>
  <w:font w:name="Helvetica">
    <w:panose1 w:val="020B0604020202020204"/>
    <w:charset w:val="A1"/>
    <w:family w:val="swiss"/>
    <w:pitch w:val="variable"/>
    <w:sig w:usb0="20002A87" w:usb1="00000000" w:usb2="00000000" w:usb3="00000000" w:csb0="000001FF" w:csb1="00000000"/>
  </w:font>
  <w:font w:name="Open Sans">
    <w:altName w:val="Segoe UI"/>
    <w:charset w:val="00"/>
    <w:family w:val="swiss"/>
    <w:pitch w:val="variable"/>
    <w:sig w:usb0="E00002EF" w:usb1="4000205B" w:usb2="00000028" w:usb3="00000000" w:csb0="0000019F" w:csb1="00000000"/>
  </w:font>
  <w:font w:name="TimesNewRomanPSMT">
    <w:altName w:val="Calibri"/>
    <w:panose1 w:val="00000000000000000000"/>
    <w:charset w:val="A1"/>
    <w:family w:val="auto"/>
    <w:notTrueType/>
    <w:pitch w:val="default"/>
    <w:sig w:usb0="00000081" w:usb1="00000000" w:usb2="00000000" w:usb3="00000000" w:csb0="00000008"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436FE" w14:textId="4A9B817A" w:rsidR="00C46545" w:rsidRPr="003E19EB" w:rsidRDefault="00C46545" w:rsidP="003E19EB">
    <w:pPr>
      <w:pStyle w:val="1"/>
      <w:widowControl w:val="0"/>
      <w:shd w:val="clear" w:color="auto" w:fill="D9D9D9" w:themeFill="background1" w:themeFillShade="D9"/>
      <w:spacing w:after="0" w:line="240" w:lineRule="auto"/>
      <w:ind w:right="40"/>
      <w:rPr>
        <w:rFonts w:ascii="Trebuchet MS" w:hAnsi="Trebuchet MS"/>
        <w:b/>
        <w:sz w:val="18"/>
        <w:szCs w:val="16"/>
      </w:rPr>
    </w:pPr>
    <w:r w:rsidRPr="003E19EB">
      <w:rPr>
        <w:rFonts w:ascii="Trebuchet MS" w:hAnsi="Trebuchet MS"/>
        <w:b/>
        <w:sz w:val="18"/>
        <w:szCs w:val="16"/>
      </w:rPr>
      <w:t>Κανονισμ</w:t>
    </w:r>
    <w:r>
      <w:rPr>
        <w:rFonts w:ascii="Trebuchet MS" w:hAnsi="Trebuchet MS"/>
        <w:b/>
        <w:sz w:val="18"/>
        <w:szCs w:val="16"/>
      </w:rPr>
      <w:t>ός</w:t>
    </w:r>
    <w:r w:rsidRPr="003E19EB">
      <w:rPr>
        <w:rFonts w:ascii="Trebuchet MS" w:hAnsi="Trebuchet MS"/>
        <w:b/>
        <w:sz w:val="18"/>
        <w:szCs w:val="16"/>
      </w:rPr>
      <w:t xml:space="preserve"> Μεταπτυχιακών Σπουδών</w:t>
    </w:r>
    <w:r w:rsidRPr="003E19EB">
      <w:rPr>
        <w:rFonts w:ascii="Trebuchet MS" w:hAnsi="Trebuchet MS"/>
        <w:b/>
        <w:sz w:val="18"/>
        <w:szCs w:val="16"/>
      </w:rPr>
      <w:tab/>
    </w:r>
    <w:r w:rsidRPr="003E19EB">
      <w:rPr>
        <w:rFonts w:ascii="Trebuchet MS" w:hAnsi="Trebuchet MS"/>
        <w:b/>
        <w:sz w:val="18"/>
        <w:szCs w:val="16"/>
      </w:rPr>
      <w:tab/>
    </w:r>
    <w:r w:rsidRPr="003E19EB">
      <w:rPr>
        <w:rFonts w:ascii="Trebuchet MS" w:hAnsi="Trebuchet MS"/>
        <w:b/>
        <w:sz w:val="18"/>
        <w:szCs w:val="16"/>
      </w:rPr>
      <w:tab/>
    </w:r>
    <w:r w:rsidRPr="003E19EB">
      <w:rPr>
        <w:rFonts w:ascii="Trebuchet MS" w:hAnsi="Trebuchet MS"/>
        <w:b/>
        <w:sz w:val="18"/>
        <w:szCs w:val="16"/>
      </w:rPr>
      <w:tab/>
    </w:r>
    <w:r w:rsidRPr="003E19EB">
      <w:rPr>
        <w:rFonts w:ascii="Trebuchet MS" w:hAnsi="Trebuchet MS"/>
        <w:b/>
        <w:sz w:val="18"/>
        <w:szCs w:val="16"/>
      </w:rPr>
      <w:tab/>
    </w:r>
    <w:r w:rsidRPr="003E19EB">
      <w:rPr>
        <w:rFonts w:ascii="Trebuchet MS" w:hAnsi="Trebuchet MS"/>
        <w:b/>
        <w:sz w:val="18"/>
        <w:szCs w:val="16"/>
      </w:rPr>
      <w:tab/>
    </w:r>
    <w:r w:rsidRPr="003E19EB">
      <w:rPr>
        <w:rFonts w:ascii="Trebuchet MS" w:hAnsi="Trebuchet MS"/>
        <w:b/>
        <w:sz w:val="18"/>
        <w:szCs w:val="16"/>
      </w:rPr>
      <w:tab/>
    </w:r>
    <w:r w:rsidRPr="003E19EB">
      <w:rPr>
        <w:rFonts w:ascii="Trebuchet MS" w:eastAsiaTheme="minorEastAsia" w:hAnsi="Trebuchet MS" w:cstheme="minorBidi"/>
        <w:b/>
        <w:sz w:val="18"/>
        <w:szCs w:val="16"/>
      </w:rPr>
      <w:fldChar w:fldCharType="begin"/>
    </w:r>
    <w:r w:rsidRPr="003E19EB">
      <w:rPr>
        <w:rFonts w:ascii="Trebuchet MS" w:hAnsi="Trebuchet MS"/>
        <w:b/>
        <w:sz w:val="18"/>
        <w:szCs w:val="16"/>
      </w:rPr>
      <w:instrText xml:space="preserve"> PAGE   \* MERGEFORMAT </w:instrText>
    </w:r>
    <w:r w:rsidRPr="003E19EB">
      <w:rPr>
        <w:rFonts w:ascii="Trebuchet MS" w:eastAsiaTheme="minorEastAsia" w:hAnsi="Trebuchet MS" w:cstheme="minorBidi"/>
        <w:b/>
        <w:sz w:val="18"/>
        <w:szCs w:val="16"/>
      </w:rPr>
      <w:fldChar w:fldCharType="separate"/>
    </w:r>
    <w:r w:rsidRPr="007708A7">
      <w:rPr>
        <w:rFonts w:ascii="Trebuchet MS" w:eastAsiaTheme="majorEastAsia" w:hAnsi="Trebuchet MS" w:cstheme="majorBidi"/>
        <w:b/>
        <w:noProof/>
        <w:sz w:val="18"/>
        <w:szCs w:val="16"/>
      </w:rPr>
      <w:t>17</w:t>
    </w:r>
    <w:r w:rsidRPr="003E19EB">
      <w:rPr>
        <w:rFonts w:ascii="Trebuchet MS" w:eastAsiaTheme="majorEastAsia" w:hAnsi="Trebuchet MS" w:cstheme="majorBidi"/>
        <w:b/>
        <w:noProof/>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878A7" w14:textId="77777777" w:rsidR="00C46545" w:rsidRDefault="00C46545" w:rsidP="00632E44">
      <w:pPr>
        <w:spacing w:after="0" w:line="240" w:lineRule="auto"/>
      </w:pPr>
      <w:r>
        <w:separator/>
      </w:r>
    </w:p>
  </w:footnote>
  <w:footnote w:type="continuationSeparator" w:id="0">
    <w:p w14:paraId="4E8FFCB2" w14:textId="77777777" w:rsidR="00C46545" w:rsidRDefault="00C46545" w:rsidP="00632E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15A"/>
    <w:multiLevelType w:val="hybridMultilevel"/>
    <w:tmpl w:val="C972AAF2"/>
    <w:lvl w:ilvl="0" w:tplc="0408000F">
      <w:start w:val="1"/>
      <w:numFmt w:val="decimal"/>
      <w:lvlText w:val="%1."/>
      <w:lvlJc w:val="left"/>
      <w:pPr>
        <w:ind w:left="928" w:hanging="360"/>
      </w:pPr>
      <w:rPr>
        <w:rFonts w:hint="default"/>
        <w:b/>
        <w:spacing w:val="0"/>
        <w14:cntxtAlts w14:val="0"/>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1" w15:restartNumberingAfterBreak="0">
    <w:nsid w:val="02A7630D"/>
    <w:multiLevelType w:val="hybridMultilevel"/>
    <w:tmpl w:val="6E4CF1C2"/>
    <w:lvl w:ilvl="0" w:tplc="D8585012">
      <w:start w:val="1"/>
      <mc:AlternateContent>
        <mc:Choice Requires="w14">
          <w:numFmt w:val="custom" w:format="α, β, γ, ..."/>
        </mc:Choice>
        <mc:Fallback>
          <w:numFmt w:val="decimal"/>
        </mc:Fallback>
      </mc:AlternateContent>
      <w:lvlText w:val="%1."/>
      <w:lvlJc w:val="right"/>
      <w:pPr>
        <w:ind w:left="513" w:hanging="360"/>
      </w:pPr>
      <w:rPr>
        <w:rFonts w:hint="default"/>
        <w:b/>
        <w:spacing w:val="0"/>
        <w14:cntxtAlts w14: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2" w15:restartNumberingAfterBreak="0">
    <w:nsid w:val="04D16774"/>
    <w:multiLevelType w:val="hybridMultilevel"/>
    <w:tmpl w:val="5726B34E"/>
    <w:lvl w:ilvl="0" w:tplc="9B8CCE4A">
      <w:start w:val="5"/>
      <w:numFmt w:val="upperRoman"/>
      <w:lvlText w:val="%1."/>
      <w:lvlJc w:val="right"/>
      <w:pPr>
        <w:ind w:left="1440" w:hanging="360"/>
      </w:pPr>
      <w:rPr>
        <w:rFonts w:hint="default"/>
        <w:b/>
        <w:spacing w:val="0"/>
        <w14:cntxtAlts w14: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39032F3"/>
    <w:multiLevelType w:val="hybridMultilevel"/>
    <w:tmpl w:val="7E0C378A"/>
    <w:lvl w:ilvl="0" w:tplc="0408000B">
      <w:start w:val="1"/>
      <w:numFmt w:val="bullet"/>
      <w:lvlText w:val=""/>
      <w:lvlJc w:val="left"/>
      <w:pPr>
        <w:ind w:left="873" w:hanging="360"/>
      </w:pPr>
      <w:rPr>
        <w:rFonts w:ascii="Wingdings" w:hAnsi="Wingdings" w:hint="default"/>
      </w:rPr>
    </w:lvl>
    <w:lvl w:ilvl="1" w:tplc="04080003" w:tentative="1">
      <w:start w:val="1"/>
      <w:numFmt w:val="bullet"/>
      <w:lvlText w:val="o"/>
      <w:lvlJc w:val="left"/>
      <w:pPr>
        <w:ind w:left="1593" w:hanging="360"/>
      </w:pPr>
      <w:rPr>
        <w:rFonts w:ascii="Courier New" w:hAnsi="Courier New" w:cs="Courier New" w:hint="default"/>
      </w:rPr>
    </w:lvl>
    <w:lvl w:ilvl="2" w:tplc="04080005" w:tentative="1">
      <w:start w:val="1"/>
      <w:numFmt w:val="bullet"/>
      <w:lvlText w:val=""/>
      <w:lvlJc w:val="left"/>
      <w:pPr>
        <w:ind w:left="2313" w:hanging="360"/>
      </w:pPr>
      <w:rPr>
        <w:rFonts w:ascii="Wingdings" w:hAnsi="Wingdings" w:hint="default"/>
      </w:rPr>
    </w:lvl>
    <w:lvl w:ilvl="3" w:tplc="04080001" w:tentative="1">
      <w:start w:val="1"/>
      <w:numFmt w:val="bullet"/>
      <w:lvlText w:val=""/>
      <w:lvlJc w:val="left"/>
      <w:pPr>
        <w:ind w:left="3033" w:hanging="360"/>
      </w:pPr>
      <w:rPr>
        <w:rFonts w:ascii="Symbol" w:hAnsi="Symbol" w:hint="default"/>
      </w:rPr>
    </w:lvl>
    <w:lvl w:ilvl="4" w:tplc="04080003" w:tentative="1">
      <w:start w:val="1"/>
      <w:numFmt w:val="bullet"/>
      <w:lvlText w:val="o"/>
      <w:lvlJc w:val="left"/>
      <w:pPr>
        <w:ind w:left="3753" w:hanging="360"/>
      </w:pPr>
      <w:rPr>
        <w:rFonts w:ascii="Courier New" w:hAnsi="Courier New" w:cs="Courier New" w:hint="default"/>
      </w:rPr>
    </w:lvl>
    <w:lvl w:ilvl="5" w:tplc="04080005" w:tentative="1">
      <w:start w:val="1"/>
      <w:numFmt w:val="bullet"/>
      <w:lvlText w:val=""/>
      <w:lvlJc w:val="left"/>
      <w:pPr>
        <w:ind w:left="4473" w:hanging="360"/>
      </w:pPr>
      <w:rPr>
        <w:rFonts w:ascii="Wingdings" w:hAnsi="Wingdings" w:hint="default"/>
      </w:rPr>
    </w:lvl>
    <w:lvl w:ilvl="6" w:tplc="04080001" w:tentative="1">
      <w:start w:val="1"/>
      <w:numFmt w:val="bullet"/>
      <w:lvlText w:val=""/>
      <w:lvlJc w:val="left"/>
      <w:pPr>
        <w:ind w:left="5193" w:hanging="360"/>
      </w:pPr>
      <w:rPr>
        <w:rFonts w:ascii="Symbol" w:hAnsi="Symbol" w:hint="default"/>
      </w:rPr>
    </w:lvl>
    <w:lvl w:ilvl="7" w:tplc="04080003" w:tentative="1">
      <w:start w:val="1"/>
      <w:numFmt w:val="bullet"/>
      <w:lvlText w:val="o"/>
      <w:lvlJc w:val="left"/>
      <w:pPr>
        <w:ind w:left="5913" w:hanging="360"/>
      </w:pPr>
      <w:rPr>
        <w:rFonts w:ascii="Courier New" w:hAnsi="Courier New" w:cs="Courier New" w:hint="default"/>
      </w:rPr>
    </w:lvl>
    <w:lvl w:ilvl="8" w:tplc="04080005" w:tentative="1">
      <w:start w:val="1"/>
      <w:numFmt w:val="bullet"/>
      <w:lvlText w:val=""/>
      <w:lvlJc w:val="left"/>
      <w:pPr>
        <w:ind w:left="6633" w:hanging="360"/>
      </w:pPr>
      <w:rPr>
        <w:rFonts w:ascii="Wingdings" w:hAnsi="Wingdings" w:hint="default"/>
      </w:rPr>
    </w:lvl>
  </w:abstractNum>
  <w:abstractNum w:abstractNumId="4" w15:restartNumberingAfterBreak="0">
    <w:nsid w:val="1ADC119C"/>
    <w:multiLevelType w:val="hybridMultilevel"/>
    <w:tmpl w:val="5D8E8978"/>
    <w:lvl w:ilvl="0" w:tplc="7A5EEDF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576A0"/>
    <w:multiLevelType w:val="multilevel"/>
    <w:tmpl w:val="22DEF20A"/>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F81CA7"/>
    <w:multiLevelType w:val="hybridMultilevel"/>
    <w:tmpl w:val="BA9A1792"/>
    <w:lvl w:ilvl="0" w:tplc="D4A41042">
      <w:start w:val="1"/>
      <w:numFmt w:val="upperRoman"/>
      <w:lvlText w:val="%1V."/>
      <w:lvlJc w:val="right"/>
      <w:pPr>
        <w:ind w:left="720" w:hanging="360"/>
      </w:pPr>
      <w:rPr>
        <w:rFonts w:hint="default"/>
        <w:b/>
        <w:spacing w:val="0"/>
        <w14:cntxtAlts w14: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D0B5A80"/>
    <w:multiLevelType w:val="hybridMultilevel"/>
    <w:tmpl w:val="5C6C065E"/>
    <w:lvl w:ilvl="0" w:tplc="D8585012">
      <w:start w:val="1"/>
      <mc:AlternateContent>
        <mc:Choice Requires="w14">
          <w:numFmt w:val="custom" w:format="α, β, γ, ..."/>
        </mc:Choice>
        <mc:Fallback>
          <w:numFmt w:val="decimal"/>
        </mc:Fallback>
      </mc:AlternateContent>
      <w:lvlText w:val="%1."/>
      <w:lvlJc w:val="right"/>
      <w:pPr>
        <w:ind w:left="1440" w:hanging="360"/>
      </w:pPr>
      <w:rPr>
        <w:rFonts w:hint="default"/>
        <w:b/>
        <w:spacing w:val="0"/>
        <w14:cntxtAlts w14: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1FF24324"/>
    <w:multiLevelType w:val="multilevel"/>
    <w:tmpl w:val="AB4AA22A"/>
    <w:styleLink w:val="Style1"/>
    <w:lvl w:ilvl="0">
      <w:start w:val="1"/>
      <w:numFmt w:val="upperRoman"/>
      <w:lvlText w:val="%1."/>
      <w:lvlJc w:val="right"/>
      <w:pPr>
        <w:ind w:left="2160" w:hanging="360"/>
      </w:pPr>
      <w:rPr>
        <w:rFonts w:hint="default"/>
        <w:b/>
        <w:spacing w:val="0"/>
        <w14:cntxtAlts w14:val="0"/>
      </w:rPr>
    </w:lvl>
    <w:lvl w:ilvl="1">
      <w:start w:val="1"/>
      <mc:AlternateContent>
        <mc:Choice Requires="w14">
          <w:numFmt w:val="custom" w:format="α, β, γ, ..."/>
        </mc:Choice>
        <mc:Fallback>
          <w:numFmt w:val="decimal"/>
        </mc:Fallback>
      </mc:AlternateContent>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9" w15:restartNumberingAfterBreak="0">
    <w:nsid w:val="2AF36C4B"/>
    <w:multiLevelType w:val="hybridMultilevel"/>
    <w:tmpl w:val="BD7602EE"/>
    <w:lvl w:ilvl="0" w:tplc="F6F81726">
      <w:start w:val="1"/>
      <w:numFmt w:val="decimal"/>
      <w:lvlText w:val="%1."/>
      <w:lvlJc w:val="left"/>
      <w:pPr>
        <w:ind w:left="720" w:hanging="360"/>
      </w:pPr>
      <w:rPr>
        <w:rFonts w:hint="default"/>
      </w:rPr>
    </w:lvl>
    <w:lvl w:ilvl="1" w:tplc="E098B66C">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AE52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CE4D04"/>
    <w:multiLevelType w:val="hybridMultilevel"/>
    <w:tmpl w:val="C598EC24"/>
    <w:lvl w:ilvl="0" w:tplc="D8585012">
      <w:start w:val="1"/>
      <mc:AlternateContent>
        <mc:Choice Requires="w14">
          <w:numFmt w:val="custom" w:format="α, β, γ, ..."/>
        </mc:Choice>
        <mc:Fallback>
          <w:numFmt w:val="decimal"/>
        </mc:Fallback>
      </mc:AlternateContent>
      <w:lvlText w:val="%1."/>
      <w:lvlJc w:val="right"/>
      <w:pPr>
        <w:ind w:left="1440" w:hanging="360"/>
      </w:pPr>
      <w:rPr>
        <w:rFonts w:hint="default"/>
        <w:b/>
        <w:spacing w:val="0"/>
        <w14:cntxtAlts w14: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15:restartNumberingAfterBreak="0">
    <w:nsid w:val="54480481"/>
    <w:multiLevelType w:val="hybridMultilevel"/>
    <w:tmpl w:val="CFBCE64E"/>
    <w:lvl w:ilvl="0" w:tplc="D8585012">
      <w:start w:val="1"/>
      <mc:AlternateContent>
        <mc:Choice Requires="w14">
          <w:numFmt w:val="custom" w:format="α, β, γ, ..."/>
        </mc:Choice>
        <mc:Fallback>
          <w:numFmt w:val="decimal"/>
        </mc:Fallback>
      </mc:AlternateContent>
      <w:lvlText w:val="%1."/>
      <w:lvlJc w:val="right"/>
      <w:pPr>
        <w:ind w:left="360" w:hanging="360"/>
      </w:pPr>
      <w:rPr>
        <w:rFonts w:hint="default"/>
        <w:b/>
        <w:spacing w:val="0"/>
        <w14:cntxtAlts w14: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56636742"/>
    <w:multiLevelType w:val="multilevel"/>
    <w:tmpl w:val="ABEABC34"/>
    <w:lvl w:ilvl="0">
      <w:start w:val="1"/>
      <w:numFmt w:val="decimal"/>
      <w:lvlText w:val="%1."/>
      <w:lvlJc w:val="left"/>
      <w:pPr>
        <w:ind w:left="1080" w:hanging="360"/>
      </w:pPr>
      <w:rPr>
        <w:b/>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15:restartNumberingAfterBreak="0">
    <w:nsid w:val="570D4449"/>
    <w:multiLevelType w:val="hybridMultilevel"/>
    <w:tmpl w:val="E5D6D82A"/>
    <w:lvl w:ilvl="0" w:tplc="D8585012">
      <w:start w:val="1"/>
      <mc:AlternateContent>
        <mc:Choice Requires="w14">
          <w:numFmt w:val="custom" w:format="α, β, γ, ..."/>
        </mc:Choice>
        <mc:Fallback>
          <w:numFmt w:val="decimal"/>
        </mc:Fallback>
      </mc:AlternateContent>
      <w:lvlText w:val="%1."/>
      <w:lvlJc w:val="right"/>
      <w:pPr>
        <w:ind w:left="1440" w:hanging="360"/>
      </w:pPr>
      <w:rPr>
        <w:rFonts w:hint="default"/>
        <w:b/>
        <w:spacing w:val="0"/>
        <w14:cntxtAlts w14: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15:restartNumberingAfterBreak="0">
    <w:nsid w:val="5768773E"/>
    <w:multiLevelType w:val="hybridMultilevel"/>
    <w:tmpl w:val="A73048BC"/>
    <w:lvl w:ilvl="0" w:tplc="D8585012">
      <w:start w:val="1"/>
      <mc:AlternateContent>
        <mc:Choice Requires="w14">
          <w:numFmt w:val="custom" w:format="α, β, γ, ..."/>
        </mc:Choice>
        <mc:Fallback>
          <w:numFmt w:val="decimal"/>
        </mc:Fallback>
      </mc:AlternateContent>
      <w:lvlText w:val="%1."/>
      <w:lvlJc w:val="right"/>
      <w:pPr>
        <w:ind w:left="1353" w:hanging="360"/>
      </w:pPr>
      <w:rPr>
        <w:rFonts w:hint="default"/>
        <w:b/>
        <w:spacing w:val="0"/>
        <w14:cntxtAlts w14:val="0"/>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16" w15:restartNumberingAfterBreak="0">
    <w:nsid w:val="5B56473A"/>
    <w:multiLevelType w:val="hybridMultilevel"/>
    <w:tmpl w:val="E5B4EB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C7135CF"/>
    <w:multiLevelType w:val="hybridMultilevel"/>
    <w:tmpl w:val="FAA4329A"/>
    <w:lvl w:ilvl="0" w:tplc="D8585012">
      <w:start w:val="1"/>
      <mc:AlternateContent>
        <mc:Choice Requires="w14">
          <w:numFmt w:val="custom" w:format="α, β, γ, ..."/>
        </mc:Choice>
        <mc:Fallback>
          <w:numFmt w:val="decimal"/>
        </mc:Fallback>
      </mc:AlternateContent>
      <w:lvlText w:val="%1."/>
      <w:lvlJc w:val="right"/>
      <w:pPr>
        <w:ind w:left="1440" w:hanging="360"/>
      </w:pPr>
      <w:rPr>
        <w:rFonts w:hint="default"/>
        <w:b/>
        <w:spacing w:val="0"/>
        <w14:cntxtAlts w14: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15:restartNumberingAfterBreak="0">
    <w:nsid w:val="5FF63838"/>
    <w:multiLevelType w:val="multilevel"/>
    <w:tmpl w:val="FFB8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3A320D"/>
    <w:multiLevelType w:val="multilevel"/>
    <w:tmpl w:val="91AE244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7961941"/>
    <w:multiLevelType w:val="multilevel"/>
    <w:tmpl w:val="AB4AA22A"/>
    <w:numStyleLink w:val="Style1"/>
  </w:abstractNum>
  <w:abstractNum w:abstractNumId="21" w15:restartNumberingAfterBreak="0">
    <w:nsid w:val="7BA3021F"/>
    <w:multiLevelType w:val="hybridMultilevel"/>
    <w:tmpl w:val="F98AAFD8"/>
    <w:lvl w:ilvl="0" w:tplc="D8585012">
      <w:start w:val="1"/>
      <mc:AlternateContent>
        <mc:Choice Requires="w14">
          <w:numFmt w:val="custom" w:format="α, β, γ, ..."/>
        </mc:Choice>
        <mc:Fallback>
          <w:numFmt w:val="decimal"/>
        </mc:Fallback>
      </mc:AlternateContent>
      <w:lvlText w:val="%1."/>
      <w:lvlJc w:val="right"/>
      <w:pPr>
        <w:ind w:left="862" w:hanging="360"/>
      </w:pPr>
      <w:rPr>
        <w:rFonts w:hint="default"/>
        <w:b/>
        <w:spacing w:val="0"/>
        <w14:cntxtAlts w14:val="0"/>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num w:numId="1">
    <w:abstractNumId w:val="19"/>
  </w:num>
  <w:num w:numId="2">
    <w:abstractNumId w:val="13"/>
  </w:num>
  <w:num w:numId="3">
    <w:abstractNumId w:val="4"/>
  </w:num>
  <w:num w:numId="4">
    <w:abstractNumId w:val="18"/>
  </w:num>
  <w:num w:numId="5">
    <w:abstractNumId w:val="9"/>
  </w:num>
  <w:num w:numId="6">
    <w:abstractNumId w:val="5"/>
  </w:num>
  <w:num w:numId="7">
    <w:abstractNumId w:val="14"/>
  </w:num>
  <w:num w:numId="8">
    <w:abstractNumId w:val="17"/>
  </w:num>
  <w:num w:numId="9">
    <w:abstractNumId w:val="7"/>
  </w:num>
  <w:num w:numId="10">
    <w:abstractNumId w:val="6"/>
  </w:num>
  <w:num w:numId="11">
    <w:abstractNumId w:val="8"/>
  </w:num>
  <w:num w:numId="12">
    <w:abstractNumId w:val="20"/>
  </w:num>
  <w:num w:numId="13">
    <w:abstractNumId w:val="2"/>
  </w:num>
  <w:num w:numId="14">
    <w:abstractNumId w:val="0"/>
  </w:num>
  <w:num w:numId="15">
    <w:abstractNumId w:val="21"/>
  </w:num>
  <w:num w:numId="16">
    <w:abstractNumId w:val="15"/>
  </w:num>
  <w:num w:numId="17">
    <w:abstractNumId w:val="12"/>
  </w:num>
  <w:num w:numId="18">
    <w:abstractNumId w:val="11"/>
  </w:num>
  <w:num w:numId="19">
    <w:abstractNumId w:val="1"/>
  </w:num>
  <w:num w:numId="20">
    <w:abstractNumId w:val="3"/>
  </w:num>
  <w:num w:numId="21">
    <w:abstractNumId w:val="10"/>
  </w:num>
  <w:num w:numId="22">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28A"/>
    <w:rsid w:val="00003AF9"/>
    <w:rsid w:val="000053F4"/>
    <w:rsid w:val="00007657"/>
    <w:rsid w:val="000109AF"/>
    <w:rsid w:val="00012C79"/>
    <w:rsid w:val="00012FB7"/>
    <w:rsid w:val="000130C8"/>
    <w:rsid w:val="00020D57"/>
    <w:rsid w:val="000210D4"/>
    <w:rsid w:val="0002112A"/>
    <w:rsid w:val="00021334"/>
    <w:rsid w:val="00023220"/>
    <w:rsid w:val="00023AE2"/>
    <w:rsid w:val="00024021"/>
    <w:rsid w:val="00024874"/>
    <w:rsid w:val="00026823"/>
    <w:rsid w:val="00032DA5"/>
    <w:rsid w:val="00033236"/>
    <w:rsid w:val="00034D54"/>
    <w:rsid w:val="0003622A"/>
    <w:rsid w:val="00036868"/>
    <w:rsid w:val="0003793A"/>
    <w:rsid w:val="00043386"/>
    <w:rsid w:val="000438DB"/>
    <w:rsid w:val="00044785"/>
    <w:rsid w:val="00050B02"/>
    <w:rsid w:val="00050D64"/>
    <w:rsid w:val="00050E4A"/>
    <w:rsid w:val="000514D0"/>
    <w:rsid w:val="00051EED"/>
    <w:rsid w:val="0005264E"/>
    <w:rsid w:val="00052C08"/>
    <w:rsid w:val="0005373A"/>
    <w:rsid w:val="00055CA2"/>
    <w:rsid w:val="00056670"/>
    <w:rsid w:val="00057467"/>
    <w:rsid w:val="00057DFF"/>
    <w:rsid w:val="00060366"/>
    <w:rsid w:val="00060D11"/>
    <w:rsid w:val="00060EA5"/>
    <w:rsid w:val="00063D4A"/>
    <w:rsid w:val="0006418D"/>
    <w:rsid w:val="000646D0"/>
    <w:rsid w:val="00066711"/>
    <w:rsid w:val="00067FD0"/>
    <w:rsid w:val="0007098B"/>
    <w:rsid w:val="00070B08"/>
    <w:rsid w:val="000715B2"/>
    <w:rsid w:val="00077659"/>
    <w:rsid w:val="00081714"/>
    <w:rsid w:val="00081B71"/>
    <w:rsid w:val="00081C8D"/>
    <w:rsid w:val="00081FDB"/>
    <w:rsid w:val="00083607"/>
    <w:rsid w:val="00086EC2"/>
    <w:rsid w:val="000875DC"/>
    <w:rsid w:val="00090A61"/>
    <w:rsid w:val="000923CE"/>
    <w:rsid w:val="00092EE3"/>
    <w:rsid w:val="000979B1"/>
    <w:rsid w:val="000A01F4"/>
    <w:rsid w:val="000A16BD"/>
    <w:rsid w:val="000A22AE"/>
    <w:rsid w:val="000A2EFA"/>
    <w:rsid w:val="000A5115"/>
    <w:rsid w:val="000A5BFF"/>
    <w:rsid w:val="000B0611"/>
    <w:rsid w:val="000B21C9"/>
    <w:rsid w:val="000B633B"/>
    <w:rsid w:val="000B73BA"/>
    <w:rsid w:val="000B7594"/>
    <w:rsid w:val="000C3A93"/>
    <w:rsid w:val="000C44EF"/>
    <w:rsid w:val="000C4947"/>
    <w:rsid w:val="000C4A81"/>
    <w:rsid w:val="000C4CB0"/>
    <w:rsid w:val="000C4E02"/>
    <w:rsid w:val="000C67AF"/>
    <w:rsid w:val="000C6FF2"/>
    <w:rsid w:val="000C72FC"/>
    <w:rsid w:val="000D0867"/>
    <w:rsid w:val="000D13F7"/>
    <w:rsid w:val="000D1D87"/>
    <w:rsid w:val="000D2ECA"/>
    <w:rsid w:val="000D42AC"/>
    <w:rsid w:val="000D4D4B"/>
    <w:rsid w:val="000D7CEA"/>
    <w:rsid w:val="000E0D0C"/>
    <w:rsid w:val="000E1EB0"/>
    <w:rsid w:val="000E1F9C"/>
    <w:rsid w:val="000E27FB"/>
    <w:rsid w:val="000E3964"/>
    <w:rsid w:val="000E3E46"/>
    <w:rsid w:val="000E4030"/>
    <w:rsid w:val="000E4E1C"/>
    <w:rsid w:val="000F3FE5"/>
    <w:rsid w:val="000F4011"/>
    <w:rsid w:val="000F571C"/>
    <w:rsid w:val="000F7456"/>
    <w:rsid w:val="001015D8"/>
    <w:rsid w:val="00101949"/>
    <w:rsid w:val="00103134"/>
    <w:rsid w:val="001039B4"/>
    <w:rsid w:val="00107580"/>
    <w:rsid w:val="001101A3"/>
    <w:rsid w:val="0011178E"/>
    <w:rsid w:val="00114B02"/>
    <w:rsid w:val="00117A4E"/>
    <w:rsid w:val="00120172"/>
    <w:rsid w:val="001222D2"/>
    <w:rsid w:val="00122484"/>
    <w:rsid w:val="00122F9A"/>
    <w:rsid w:val="00123ADF"/>
    <w:rsid w:val="00123FB0"/>
    <w:rsid w:val="00124368"/>
    <w:rsid w:val="00124691"/>
    <w:rsid w:val="00124BE1"/>
    <w:rsid w:val="00124F3A"/>
    <w:rsid w:val="0012518F"/>
    <w:rsid w:val="00127000"/>
    <w:rsid w:val="00127B48"/>
    <w:rsid w:val="001325B9"/>
    <w:rsid w:val="00132ED6"/>
    <w:rsid w:val="00132FC8"/>
    <w:rsid w:val="0013331C"/>
    <w:rsid w:val="00133B89"/>
    <w:rsid w:val="00135599"/>
    <w:rsid w:val="00135E8C"/>
    <w:rsid w:val="0013609A"/>
    <w:rsid w:val="00137142"/>
    <w:rsid w:val="00137CEF"/>
    <w:rsid w:val="001429AE"/>
    <w:rsid w:val="00142D5A"/>
    <w:rsid w:val="001431A0"/>
    <w:rsid w:val="00144389"/>
    <w:rsid w:val="00144ECE"/>
    <w:rsid w:val="001470A4"/>
    <w:rsid w:val="00147254"/>
    <w:rsid w:val="001514A2"/>
    <w:rsid w:val="0015182F"/>
    <w:rsid w:val="0015320C"/>
    <w:rsid w:val="00154585"/>
    <w:rsid w:val="0015665D"/>
    <w:rsid w:val="00156F7E"/>
    <w:rsid w:val="0015766D"/>
    <w:rsid w:val="001576FF"/>
    <w:rsid w:val="00160D8B"/>
    <w:rsid w:val="00161748"/>
    <w:rsid w:val="00170182"/>
    <w:rsid w:val="00170A65"/>
    <w:rsid w:val="00173233"/>
    <w:rsid w:val="00174B59"/>
    <w:rsid w:val="00177971"/>
    <w:rsid w:val="00180184"/>
    <w:rsid w:val="0018596A"/>
    <w:rsid w:val="00190D99"/>
    <w:rsid w:val="0019211A"/>
    <w:rsid w:val="001A083F"/>
    <w:rsid w:val="001A288A"/>
    <w:rsid w:val="001A2D89"/>
    <w:rsid w:val="001A3F20"/>
    <w:rsid w:val="001A7FCE"/>
    <w:rsid w:val="001B1F21"/>
    <w:rsid w:val="001B2071"/>
    <w:rsid w:val="001B4B84"/>
    <w:rsid w:val="001B54A6"/>
    <w:rsid w:val="001B5749"/>
    <w:rsid w:val="001B5861"/>
    <w:rsid w:val="001B63DF"/>
    <w:rsid w:val="001B7802"/>
    <w:rsid w:val="001C072C"/>
    <w:rsid w:val="001C3ACE"/>
    <w:rsid w:val="001C410F"/>
    <w:rsid w:val="001C4D8C"/>
    <w:rsid w:val="001C4F5D"/>
    <w:rsid w:val="001C6B55"/>
    <w:rsid w:val="001C7717"/>
    <w:rsid w:val="001C7F83"/>
    <w:rsid w:val="001D20DE"/>
    <w:rsid w:val="001D5FA0"/>
    <w:rsid w:val="001D7CD4"/>
    <w:rsid w:val="001E099B"/>
    <w:rsid w:val="001E0AEE"/>
    <w:rsid w:val="001E0FA4"/>
    <w:rsid w:val="001E1E4D"/>
    <w:rsid w:val="001E212F"/>
    <w:rsid w:val="001E267E"/>
    <w:rsid w:val="001E2B06"/>
    <w:rsid w:val="001E3831"/>
    <w:rsid w:val="001E423A"/>
    <w:rsid w:val="001E49DD"/>
    <w:rsid w:val="001E5223"/>
    <w:rsid w:val="001E61D2"/>
    <w:rsid w:val="001E6F40"/>
    <w:rsid w:val="001E7C29"/>
    <w:rsid w:val="001F2003"/>
    <w:rsid w:val="001F28C7"/>
    <w:rsid w:val="001F38C2"/>
    <w:rsid w:val="001F4EFB"/>
    <w:rsid w:val="001F50D4"/>
    <w:rsid w:val="001F581F"/>
    <w:rsid w:val="001F7613"/>
    <w:rsid w:val="00201FC5"/>
    <w:rsid w:val="002030C6"/>
    <w:rsid w:val="00206B9F"/>
    <w:rsid w:val="002108D1"/>
    <w:rsid w:val="0021179D"/>
    <w:rsid w:val="00213521"/>
    <w:rsid w:val="002136B1"/>
    <w:rsid w:val="002159CF"/>
    <w:rsid w:val="00222028"/>
    <w:rsid w:val="002221D0"/>
    <w:rsid w:val="0022293A"/>
    <w:rsid w:val="00225F1D"/>
    <w:rsid w:val="00226078"/>
    <w:rsid w:val="002260F5"/>
    <w:rsid w:val="00227176"/>
    <w:rsid w:val="00227BCD"/>
    <w:rsid w:val="00227F5D"/>
    <w:rsid w:val="00230333"/>
    <w:rsid w:val="002307C5"/>
    <w:rsid w:val="002333CF"/>
    <w:rsid w:val="0023441E"/>
    <w:rsid w:val="002344F8"/>
    <w:rsid w:val="00240BCD"/>
    <w:rsid w:val="00242266"/>
    <w:rsid w:val="002423FB"/>
    <w:rsid w:val="00245E7E"/>
    <w:rsid w:val="0025044F"/>
    <w:rsid w:val="00251CD8"/>
    <w:rsid w:val="00254818"/>
    <w:rsid w:val="002561A8"/>
    <w:rsid w:val="002608D4"/>
    <w:rsid w:val="00260E4C"/>
    <w:rsid w:val="0026102E"/>
    <w:rsid w:val="00261B1D"/>
    <w:rsid w:val="0026286E"/>
    <w:rsid w:val="00262FC2"/>
    <w:rsid w:val="00263168"/>
    <w:rsid w:val="00263553"/>
    <w:rsid w:val="00265F63"/>
    <w:rsid w:val="002673A8"/>
    <w:rsid w:val="002679B1"/>
    <w:rsid w:val="00267EA4"/>
    <w:rsid w:val="002714F0"/>
    <w:rsid w:val="0027228E"/>
    <w:rsid w:val="002741D5"/>
    <w:rsid w:val="00274BEF"/>
    <w:rsid w:val="00275316"/>
    <w:rsid w:val="002753A5"/>
    <w:rsid w:val="0027779B"/>
    <w:rsid w:val="00280056"/>
    <w:rsid w:val="002810FD"/>
    <w:rsid w:val="002842B7"/>
    <w:rsid w:val="0028764C"/>
    <w:rsid w:val="00291E08"/>
    <w:rsid w:val="00293CE7"/>
    <w:rsid w:val="00294196"/>
    <w:rsid w:val="00295077"/>
    <w:rsid w:val="0029600F"/>
    <w:rsid w:val="00296736"/>
    <w:rsid w:val="002A3E74"/>
    <w:rsid w:val="002A5D80"/>
    <w:rsid w:val="002A6735"/>
    <w:rsid w:val="002A6835"/>
    <w:rsid w:val="002A7E9C"/>
    <w:rsid w:val="002B1747"/>
    <w:rsid w:val="002B67D1"/>
    <w:rsid w:val="002B7656"/>
    <w:rsid w:val="002B7EFE"/>
    <w:rsid w:val="002C0F99"/>
    <w:rsid w:val="002C1B0D"/>
    <w:rsid w:val="002C1CB6"/>
    <w:rsid w:val="002C47AC"/>
    <w:rsid w:val="002D1F73"/>
    <w:rsid w:val="002D6874"/>
    <w:rsid w:val="002D6C87"/>
    <w:rsid w:val="002E1E23"/>
    <w:rsid w:val="002E356E"/>
    <w:rsid w:val="002E5441"/>
    <w:rsid w:val="002E681E"/>
    <w:rsid w:val="002E6F7E"/>
    <w:rsid w:val="002E7524"/>
    <w:rsid w:val="002F15F0"/>
    <w:rsid w:val="002F1CE3"/>
    <w:rsid w:val="002F3095"/>
    <w:rsid w:val="002F3E9D"/>
    <w:rsid w:val="00300067"/>
    <w:rsid w:val="00301099"/>
    <w:rsid w:val="00302F1D"/>
    <w:rsid w:val="00303B9D"/>
    <w:rsid w:val="00305D4A"/>
    <w:rsid w:val="00307658"/>
    <w:rsid w:val="00310B41"/>
    <w:rsid w:val="00311E7A"/>
    <w:rsid w:val="00311FAE"/>
    <w:rsid w:val="00312BCC"/>
    <w:rsid w:val="00313160"/>
    <w:rsid w:val="00313711"/>
    <w:rsid w:val="00314433"/>
    <w:rsid w:val="0031565C"/>
    <w:rsid w:val="00320E1C"/>
    <w:rsid w:val="00322A29"/>
    <w:rsid w:val="00322DB4"/>
    <w:rsid w:val="0032325A"/>
    <w:rsid w:val="003241DF"/>
    <w:rsid w:val="00332A30"/>
    <w:rsid w:val="00332FD0"/>
    <w:rsid w:val="003360CE"/>
    <w:rsid w:val="003369BA"/>
    <w:rsid w:val="0034036E"/>
    <w:rsid w:val="00341B31"/>
    <w:rsid w:val="00343D60"/>
    <w:rsid w:val="00344C4C"/>
    <w:rsid w:val="003516F7"/>
    <w:rsid w:val="003519FD"/>
    <w:rsid w:val="00352712"/>
    <w:rsid w:val="003530FE"/>
    <w:rsid w:val="003536DF"/>
    <w:rsid w:val="0035435D"/>
    <w:rsid w:val="00355F1D"/>
    <w:rsid w:val="00360128"/>
    <w:rsid w:val="00360211"/>
    <w:rsid w:val="00364AF8"/>
    <w:rsid w:val="00364B56"/>
    <w:rsid w:val="00365E18"/>
    <w:rsid w:val="00366324"/>
    <w:rsid w:val="00366543"/>
    <w:rsid w:val="00370859"/>
    <w:rsid w:val="00370C2E"/>
    <w:rsid w:val="00372515"/>
    <w:rsid w:val="00372B52"/>
    <w:rsid w:val="003746ED"/>
    <w:rsid w:val="00382699"/>
    <w:rsid w:val="00384077"/>
    <w:rsid w:val="00384C86"/>
    <w:rsid w:val="0038573E"/>
    <w:rsid w:val="0039080E"/>
    <w:rsid w:val="00393A4E"/>
    <w:rsid w:val="00393E91"/>
    <w:rsid w:val="00393F4F"/>
    <w:rsid w:val="00394E54"/>
    <w:rsid w:val="00395C13"/>
    <w:rsid w:val="00396772"/>
    <w:rsid w:val="00397CC4"/>
    <w:rsid w:val="00397CCE"/>
    <w:rsid w:val="003A1EC8"/>
    <w:rsid w:val="003A24FE"/>
    <w:rsid w:val="003A3901"/>
    <w:rsid w:val="003A4715"/>
    <w:rsid w:val="003A4B5F"/>
    <w:rsid w:val="003A56B7"/>
    <w:rsid w:val="003A605B"/>
    <w:rsid w:val="003A6ABE"/>
    <w:rsid w:val="003A7221"/>
    <w:rsid w:val="003A7C98"/>
    <w:rsid w:val="003B0B68"/>
    <w:rsid w:val="003B1D11"/>
    <w:rsid w:val="003B4457"/>
    <w:rsid w:val="003B551C"/>
    <w:rsid w:val="003B5D57"/>
    <w:rsid w:val="003B5EAE"/>
    <w:rsid w:val="003C1213"/>
    <w:rsid w:val="003C130D"/>
    <w:rsid w:val="003C734F"/>
    <w:rsid w:val="003C75B5"/>
    <w:rsid w:val="003C77EF"/>
    <w:rsid w:val="003D08C7"/>
    <w:rsid w:val="003D3B92"/>
    <w:rsid w:val="003D4D4C"/>
    <w:rsid w:val="003D4FF3"/>
    <w:rsid w:val="003D5959"/>
    <w:rsid w:val="003D5A90"/>
    <w:rsid w:val="003D64EE"/>
    <w:rsid w:val="003E0587"/>
    <w:rsid w:val="003E19EB"/>
    <w:rsid w:val="003E3170"/>
    <w:rsid w:val="003E602D"/>
    <w:rsid w:val="003E6B7C"/>
    <w:rsid w:val="003F2325"/>
    <w:rsid w:val="003F715F"/>
    <w:rsid w:val="003F72A2"/>
    <w:rsid w:val="00400101"/>
    <w:rsid w:val="00400D3F"/>
    <w:rsid w:val="00401F3D"/>
    <w:rsid w:val="00403F8D"/>
    <w:rsid w:val="004046A2"/>
    <w:rsid w:val="00404A7E"/>
    <w:rsid w:val="00410437"/>
    <w:rsid w:val="0041105D"/>
    <w:rsid w:val="00411156"/>
    <w:rsid w:val="004115BF"/>
    <w:rsid w:val="00411E49"/>
    <w:rsid w:val="00413D21"/>
    <w:rsid w:val="004151E8"/>
    <w:rsid w:val="00420807"/>
    <w:rsid w:val="0042135E"/>
    <w:rsid w:val="00421F9C"/>
    <w:rsid w:val="004223E3"/>
    <w:rsid w:val="00425D62"/>
    <w:rsid w:val="00426882"/>
    <w:rsid w:val="00426A68"/>
    <w:rsid w:val="00427569"/>
    <w:rsid w:val="0043192E"/>
    <w:rsid w:val="00432097"/>
    <w:rsid w:val="004367BE"/>
    <w:rsid w:val="00436EBD"/>
    <w:rsid w:val="00436FDC"/>
    <w:rsid w:val="004377DA"/>
    <w:rsid w:val="004417C4"/>
    <w:rsid w:val="004425F8"/>
    <w:rsid w:val="00443C2C"/>
    <w:rsid w:val="004441B0"/>
    <w:rsid w:val="004441ED"/>
    <w:rsid w:val="00444973"/>
    <w:rsid w:val="00444DB3"/>
    <w:rsid w:val="004452F0"/>
    <w:rsid w:val="00445C84"/>
    <w:rsid w:val="00445FA1"/>
    <w:rsid w:val="0044765C"/>
    <w:rsid w:val="00451385"/>
    <w:rsid w:val="00455215"/>
    <w:rsid w:val="004552E9"/>
    <w:rsid w:val="00455F5C"/>
    <w:rsid w:val="004572A3"/>
    <w:rsid w:val="00457B11"/>
    <w:rsid w:val="00457C4A"/>
    <w:rsid w:val="00462B75"/>
    <w:rsid w:val="00463306"/>
    <w:rsid w:val="00463F5D"/>
    <w:rsid w:val="00464679"/>
    <w:rsid w:val="0046547C"/>
    <w:rsid w:val="0046687A"/>
    <w:rsid w:val="00466BF2"/>
    <w:rsid w:val="004674F5"/>
    <w:rsid w:val="00471FF0"/>
    <w:rsid w:val="00472C7B"/>
    <w:rsid w:val="0047360B"/>
    <w:rsid w:val="004765A8"/>
    <w:rsid w:val="00477515"/>
    <w:rsid w:val="00481A59"/>
    <w:rsid w:val="004836B9"/>
    <w:rsid w:val="0048435D"/>
    <w:rsid w:val="00484DCA"/>
    <w:rsid w:val="0048644D"/>
    <w:rsid w:val="004870A4"/>
    <w:rsid w:val="004901B0"/>
    <w:rsid w:val="004903E0"/>
    <w:rsid w:val="00492EE4"/>
    <w:rsid w:val="004934E6"/>
    <w:rsid w:val="00493D45"/>
    <w:rsid w:val="00493E37"/>
    <w:rsid w:val="00494AA8"/>
    <w:rsid w:val="004962FB"/>
    <w:rsid w:val="004A1515"/>
    <w:rsid w:val="004A1D75"/>
    <w:rsid w:val="004A21FB"/>
    <w:rsid w:val="004A228A"/>
    <w:rsid w:val="004A24C5"/>
    <w:rsid w:val="004A3724"/>
    <w:rsid w:val="004A3F9D"/>
    <w:rsid w:val="004A4673"/>
    <w:rsid w:val="004A47FC"/>
    <w:rsid w:val="004A5E5B"/>
    <w:rsid w:val="004B0A6A"/>
    <w:rsid w:val="004B0BCA"/>
    <w:rsid w:val="004B1BD0"/>
    <w:rsid w:val="004B3140"/>
    <w:rsid w:val="004B3BB7"/>
    <w:rsid w:val="004B45A7"/>
    <w:rsid w:val="004B49AF"/>
    <w:rsid w:val="004B508F"/>
    <w:rsid w:val="004C02A7"/>
    <w:rsid w:val="004C1510"/>
    <w:rsid w:val="004C1C35"/>
    <w:rsid w:val="004C29DA"/>
    <w:rsid w:val="004C7E8C"/>
    <w:rsid w:val="004D04B4"/>
    <w:rsid w:val="004D11CB"/>
    <w:rsid w:val="004D2501"/>
    <w:rsid w:val="004D27BE"/>
    <w:rsid w:val="004D57DC"/>
    <w:rsid w:val="004D7997"/>
    <w:rsid w:val="004E2A43"/>
    <w:rsid w:val="004E30FD"/>
    <w:rsid w:val="004E5E2A"/>
    <w:rsid w:val="004E65FE"/>
    <w:rsid w:val="004E6AFC"/>
    <w:rsid w:val="004E778F"/>
    <w:rsid w:val="004E79AC"/>
    <w:rsid w:val="004F18C0"/>
    <w:rsid w:val="004F391A"/>
    <w:rsid w:val="004F4D42"/>
    <w:rsid w:val="004F5ABA"/>
    <w:rsid w:val="004F7328"/>
    <w:rsid w:val="00503339"/>
    <w:rsid w:val="00503691"/>
    <w:rsid w:val="005036C4"/>
    <w:rsid w:val="00505D67"/>
    <w:rsid w:val="00505E5F"/>
    <w:rsid w:val="00507296"/>
    <w:rsid w:val="00513E1E"/>
    <w:rsid w:val="00515A3D"/>
    <w:rsid w:val="00516333"/>
    <w:rsid w:val="00516B21"/>
    <w:rsid w:val="005179B7"/>
    <w:rsid w:val="00517C0B"/>
    <w:rsid w:val="005226FA"/>
    <w:rsid w:val="0052319C"/>
    <w:rsid w:val="00526642"/>
    <w:rsid w:val="005269B1"/>
    <w:rsid w:val="005341E9"/>
    <w:rsid w:val="00535497"/>
    <w:rsid w:val="00537113"/>
    <w:rsid w:val="00537C44"/>
    <w:rsid w:val="00541F4F"/>
    <w:rsid w:val="00543297"/>
    <w:rsid w:val="00543AAF"/>
    <w:rsid w:val="00545779"/>
    <w:rsid w:val="005503BD"/>
    <w:rsid w:val="00550B94"/>
    <w:rsid w:val="005515F4"/>
    <w:rsid w:val="00554928"/>
    <w:rsid w:val="00555F23"/>
    <w:rsid w:val="00557471"/>
    <w:rsid w:val="0056011E"/>
    <w:rsid w:val="005608DA"/>
    <w:rsid w:val="00561E44"/>
    <w:rsid w:val="00562C20"/>
    <w:rsid w:val="00566821"/>
    <w:rsid w:val="005703EE"/>
    <w:rsid w:val="005715F1"/>
    <w:rsid w:val="00571627"/>
    <w:rsid w:val="005723BD"/>
    <w:rsid w:val="00572699"/>
    <w:rsid w:val="00573CAC"/>
    <w:rsid w:val="0057469C"/>
    <w:rsid w:val="00574D92"/>
    <w:rsid w:val="00577A05"/>
    <w:rsid w:val="0058139B"/>
    <w:rsid w:val="0058456C"/>
    <w:rsid w:val="00585191"/>
    <w:rsid w:val="00586766"/>
    <w:rsid w:val="00587B37"/>
    <w:rsid w:val="00587D5E"/>
    <w:rsid w:val="0059069F"/>
    <w:rsid w:val="00593AAE"/>
    <w:rsid w:val="00594F2A"/>
    <w:rsid w:val="00595972"/>
    <w:rsid w:val="00596709"/>
    <w:rsid w:val="00597E35"/>
    <w:rsid w:val="005A0033"/>
    <w:rsid w:val="005A02DE"/>
    <w:rsid w:val="005A1BE2"/>
    <w:rsid w:val="005A22C9"/>
    <w:rsid w:val="005A28D3"/>
    <w:rsid w:val="005A42BD"/>
    <w:rsid w:val="005A5022"/>
    <w:rsid w:val="005A539F"/>
    <w:rsid w:val="005A6E90"/>
    <w:rsid w:val="005C0033"/>
    <w:rsid w:val="005C0D6E"/>
    <w:rsid w:val="005C12EE"/>
    <w:rsid w:val="005C1799"/>
    <w:rsid w:val="005C5326"/>
    <w:rsid w:val="005C5BEE"/>
    <w:rsid w:val="005D0272"/>
    <w:rsid w:val="005D02CE"/>
    <w:rsid w:val="005D09C3"/>
    <w:rsid w:val="005D0D85"/>
    <w:rsid w:val="005D2400"/>
    <w:rsid w:val="005D2D65"/>
    <w:rsid w:val="005D335D"/>
    <w:rsid w:val="005D3E74"/>
    <w:rsid w:val="005D6568"/>
    <w:rsid w:val="005D6F5A"/>
    <w:rsid w:val="005D7E1C"/>
    <w:rsid w:val="005E143C"/>
    <w:rsid w:val="005E1F02"/>
    <w:rsid w:val="005E51C6"/>
    <w:rsid w:val="005E76D4"/>
    <w:rsid w:val="005F036C"/>
    <w:rsid w:val="005F1639"/>
    <w:rsid w:val="005F4809"/>
    <w:rsid w:val="005F49C5"/>
    <w:rsid w:val="005F5AF8"/>
    <w:rsid w:val="005F7B8C"/>
    <w:rsid w:val="0060084F"/>
    <w:rsid w:val="006008DC"/>
    <w:rsid w:val="006049FF"/>
    <w:rsid w:val="00604BA0"/>
    <w:rsid w:val="00605EE8"/>
    <w:rsid w:val="00606687"/>
    <w:rsid w:val="0061072E"/>
    <w:rsid w:val="006121DC"/>
    <w:rsid w:val="006133F4"/>
    <w:rsid w:val="0061350E"/>
    <w:rsid w:val="006135F6"/>
    <w:rsid w:val="0061367B"/>
    <w:rsid w:val="00613B16"/>
    <w:rsid w:val="0061648C"/>
    <w:rsid w:val="00616D7C"/>
    <w:rsid w:val="00617509"/>
    <w:rsid w:val="006241F5"/>
    <w:rsid w:val="00627D83"/>
    <w:rsid w:val="00632B1F"/>
    <w:rsid w:val="00632E44"/>
    <w:rsid w:val="00633E25"/>
    <w:rsid w:val="006348AF"/>
    <w:rsid w:val="00635757"/>
    <w:rsid w:val="0063622B"/>
    <w:rsid w:val="00636477"/>
    <w:rsid w:val="006368C8"/>
    <w:rsid w:val="00640279"/>
    <w:rsid w:val="00641141"/>
    <w:rsid w:val="00643887"/>
    <w:rsid w:val="006438A9"/>
    <w:rsid w:val="00644F9F"/>
    <w:rsid w:val="00646991"/>
    <w:rsid w:val="006506D0"/>
    <w:rsid w:val="00652982"/>
    <w:rsid w:val="00654DE3"/>
    <w:rsid w:val="0065573D"/>
    <w:rsid w:val="00657467"/>
    <w:rsid w:val="00657704"/>
    <w:rsid w:val="00662CD2"/>
    <w:rsid w:val="00662F3A"/>
    <w:rsid w:val="00664664"/>
    <w:rsid w:val="00667C37"/>
    <w:rsid w:val="00670A18"/>
    <w:rsid w:val="00671220"/>
    <w:rsid w:val="00671B85"/>
    <w:rsid w:val="00671DBD"/>
    <w:rsid w:val="006721D2"/>
    <w:rsid w:val="00673EB6"/>
    <w:rsid w:val="00675A47"/>
    <w:rsid w:val="006804D5"/>
    <w:rsid w:val="00680B3A"/>
    <w:rsid w:val="00680BD1"/>
    <w:rsid w:val="00681D51"/>
    <w:rsid w:val="00683AE6"/>
    <w:rsid w:val="00685641"/>
    <w:rsid w:val="00685E47"/>
    <w:rsid w:val="00686A2C"/>
    <w:rsid w:val="00686E05"/>
    <w:rsid w:val="006874F3"/>
    <w:rsid w:val="00693BA9"/>
    <w:rsid w:val="0069495C"/>
    <w:rsid w:val="0069525C"/>
    <w:rsid w:val="00695F35"/>
    <w:rsid w:val="0069728E"/>
    <w:rsid w:val="006973F1"/>
    <w:rsid w:val="006976C0"/>
    <w:rsid w:val="006A0402"/>
    <w:rsid w:val="006A0906"/>
    <w:rsid w:val="006A1F9D"/>
    <w:rsid w:val="006A245D"/>
    <w:rsid w:val="006A25CE"/>
    <w:rsid w:val="006A299B"/>
    <w:rsid w:val="006A424D"/>
    <w:rsid w:val="006A5535"/>
    <w:rsid w:val="006A7E09"/>
    <w:rsid w:val="006B02B6"/>
    <w:rsid w:val="006B1FDE"/>
    <w:rsid w:val="006B2D6C"/>
    <w:rsid w:val="006B5097"/>
    <w:rsid w:val="006B5DCA"/>
    <w:rsid w:val="006B6439"/>
    <w:rsid w:val="006B6F7A"/>
    <w:rsid w:val="006C0150"/>
    <w:rsid w:val="006C113E"/>
    <w:rsid w:val="006C285B"/>
    <w:rsid w:val="006C577C"/>
    <w:rsid w:val="006D1EAD"/>
    <w:rsid w:val="006D4BB7"/>
    <w:rsid w:val="006D5718"/>
    <w:rsid w:val="006D5E66"/>
    <w:rsid w:val="006D7DDE"/>
    <w:rsid w:val="006E2314"/>
    <w:rsid w:val="006E2B45"/>
    <w:rsid w:val="006E3250"/>
    <w:rsid w:val="006E3609"/>
    <w:rsid w:val="006E372E"/>
    <w:rsid w:val="006E3CA1"/>
    <w:rsid w:val="006E6589"/>
    <w:rsid w:val="006E6B77"/>
    <w:rsid w:val="006E7DC1"/>
    <w:rsid w:val="006E7E3F"/>
    <w:rsid w:val="006F09FA"/>
    <w:rsid w:val="006F1AED"/>
    <w:rsid w:val="006F298A"/>
    <w:rsid w:val="006F4115"/>
    <w:rsid w:val="006F4580"/>
    <w:rsid w:val="006F4582"/>
    <w:rsid w:val="006F4A28"/>
    <w:rsid w:val="006F4EF2"/>
    <w:rsid w:val="006F50CD"/>
    <w:rsid w:val="006F56DA"/>
    <w:rsid w:val="00700119"/>
    <w:rsid w:val="007012C7"/>
    <w:rsid w:val="00701E1A"/>
    <w:rsid w:val="007028E4"/>
    <w:rsid w:val="00702AE2"/>
    <w:rsid w:val="007042AF"/>
    <w:rsid w:val="007051C2"/>
    <w:rsid w:val="00707164"/>
    <w:rsid w:val="007122BF"/>
    <w:rsid w:val="007138B7"/>
    <w:rsid w:val="00716B17"/>
    <w:rsid w:val="00716DF5"/>
    <w:rsid w:val="0071735F"/>
    <w:rsid w:val="007176DA"/>
    <w:rsid w:val="00720FBB"/>
    <w:rsid w:val="00723CCA"/>
    <w:rsid w:val="00727BA3"/>
    <w:rsid w:val="00731723"/>
    <w:rsid w:val="00733B54"/>
    <w:rsid w:val="0073485D"/>
    <w:rsid w:val="00734BBA"/>
    <w:rsid w:val="00735272"/>
    <w:rsid w:val="007355D0"/>
    <w:rsid w:val="00735A17"/>
    <w:rsid w:val="00735E30"/>
    <w:rsid w:val="0073696F"/>
    <w:rsid w:val="00742D0C"/>
    <w:rsid w:val="007477A7"/>
    <w:rsid w:val="00747DE6"/>
    <w:rsid w:val="007546D3"/>
    <w:rsid w:val="00755194"/>
    <w:rsid w:val="00755472"/>
    <w:rsid w:val="007557B9"/>
    <w:rsid w:val="007569F6"/>
    <w:rsid w:val="00757BAA"/>
    <w:rsid w:val="00760435"/>
    <w:rsid w:val="00760C5E"/>
    <w:rsid w:val="00760EAC"/>
    <w:rsid w:val="00761930"/>
    <w:rsid w:val="00761FE7"/>
    <w:rsid w:val="0076363E"/>
    <w:rsid w:val="007641A0"/>
    <w:rsid w:val="00764A66"/>
    <w:rsid w:val="00764D05"/>
    <w:rsid w:val="00765D21"/>
    <w:rsid w:val="007708A7"/>
    <w:rsid w:val="00771983"/>
    <w:rsid w:val="0077440A"/>
    <w:rsid w:val="00775424"/>
    <w:rsid w:val="00775F37"/>
    <w:rsid w:val="0077611F"/>
    <w:rsid w:val="00776834"/>
    <w:rsid w:val="007803C6"/>
    <w:rsid w:val="00780BCF"/>
    <w:rsid w:val="00780FD9"/>
    <w:rsid w:val="007813FA"/>
    <w:rsid w:val="0078313A"/>
    <w:rsid w:val="007855F1"/>
    <w:rsid w:val="00785DF5"/>
    <w:rsid w:val="0078773D"/>
    <w:rsid w:val="00787E27"/>
    <w:rsid w:val="007918C8"/>
    <w:rsid w:val="00791F8D"/>
    <w:rsid w:val="00794E8F"/>
    <w:rsid w:val="0079663A"/>
    <w:rsid w:val="007968BF"/>
    <w:rsid w:val="007A0FB9"/>
    <w:rsid w:val="007A1484"/>
    <w:rsid w:val="007A2267"/>
    <w:rsid w:val="007A5BDA"/>
    <w:rsid w:val="007A64A7"/>
    <w:rsid w:val="007A6656"/>
    <w:rsid w:val="007B031F"/>
    <w:rsid w:val="007B08DF"/>
    <w:rsid w:val="007B1806"/>
    <w:rsid w:val="007B3D36"/>
    <w:rsid w:val="007B5823"/>
    <w:rsid w:val="007B5E20"/>
    <w:rsid w:val="007B6745"/>
    <w:rsid w:val="007B6E6F"/>
    <w:rsid w:val="007C19D7"/>
    <w:rsid w:val="007C2713"/>
    <w:rsid w:val="007C4118"/>
    <w:rsid w:val="007C4E59"/>
    <w:rsid w:val="007C5713"/>
    <w:rsid w:val="007C579E"/>
    <w:rsid w:val="007C6F84"/>
    <w:rsid w:val="007C7FEF"/>
    <w:rsid w:val="007D028C"/>
    <w:rsid w:val="007D1943"/>
    <w:rsid w:val="007D197E"/>
    <w:rsid w:val="007D3129"/>
    <w:rsid w:val="007D5D8B"/>
    <w:rsid w:val="007D663A"/>
    <w:rsid w:val="007D77BD"/>
    <w:rsid w:val="007E0DAE"/>
    <w:rsid w:val="007E1C23"/>
    <w:rsid w:val="007E470F"/>
    <w:rsid w:val="007E4E93"/>
    <w:rsid w:val="007E5A79"/>
    <w:rsid w:val="007F20FF"/>
    <w:rsid w:val="0080518B"/>
    <w:rsid w:val="0080676A"/>
    <w:rsid w:val="008138AF"/>
    <w:rsid w:val="00813E7B"/>
    <w:rsid w:val="0082047E"/>
    <w:rsid w:val="00820D6E"/>
    <w:rsid w:val="00821145"/>
    <w:rsid w:val="0082149C"/>
    <w:rsid w:val="00823667"/>
    <w:rsid w:val="00824BFD"/>
    <w:rsid w:val="00827272"/>
    <w:rsid w:val="00827911"/>
    <w:rsid w:val="0083010F"/>
    <w:rsid w:val="00834277"/>
    <w:rsid w:val="0083555D"/>
    <w:rsid w:val="00837530"/>
    <w:rsid w:val="00837B08"/>
    <w:rsid w:val="008416C1"/>
    <w:rsid w:val="00841EF7"/>
    <w:rsid w:val="00842810"/>
    <w:rsid w:val="008450CA"/>
    <w:rsid w:val="008465D6"/>
    <w:rsid w:val="00846AC8"/>
    <w:rsid w:val="00846B18"/>
    <w:rsid w:val="00850C1A"/>
    <w:rsid w:val="00852A94"/>
    <w:rsid w:val="00852D58"/>
    <w:rsid w:val="00854CA9"/>
    <w:rsid w:val="008551E5"/>
    <w:rsid w:val="00856862"/>
    <w:rsid w:val="008609E8"/>
    <w:rsid w:val="00860C60"/>
    <w:rsid w:val="00863FFF"/>
    <w:rsid w:val="00864B61"/>
    <w:rsid w:val="008663FE"/>
    <w:rsid w:val="00867551"/>
    <w:rsid w:val="008677FB"/>
    <w:rsid w:val="00871E15"/>
    <w:rsid w:val="00872810"/>
    <w:rsid w:val="008736AC"/>
    <w:rsid w:val="00876AA2"/>
    <w:rsid w:val="008770EA"/>
    <w:rsid w:val="00877B23"/>
    <w:rsid w:val="00877D35"/>
    <w:rsid w:val="00880A68"/>
    <w:rsid w:val="00880D1A"/>
    <w:rsid w:val="00882AF0"/>
    <w:rsid w:val="00884FAC"/>
    <w:rsid w:val="00887982"/>
    <w:rsid w:val="00891872"/>
    <w:rsid w:val="008935D2"/>
    <w:rsid w:val="00895726"/>
    <w:rsid w:val="00896028"/>
    <w:rsid w:val="00896C53"/>
    <w:rsid w:val="0089755E"/>
    <w:rsid w:val="00897611"/>
    <w:rsid w:val="008A07EB"/>
    <w:rsid w:val="008A0BD6"/>
    <w:rsid w:val="008A20F5"/>
    <w:rsid w:val="008A289D"/>
    <w:rsid w:val="008A585D"/>
    <w:rsid w:val="008A5871"/>
    <w:rsid w:val="008B1A1D"/>
    <w:rsid w:val="008B2041"/>
    <w:rsid w:val="008B2C7F"/>
    <w:rsid w:val="008B4163"/>
    <w:rsid w:val="008B4EA4"/>
    <w:rsid w:val="008B5023"/>
    <w:rsid w:val="008B54FA"/>
    <w:rsid w:val="008B592C"/>
    <w:rsid w:val="008C19AB"/>
    <w:rsid w:val="008C207B"/>
    <w:rsid w:val="008C24DB"/>
    <w:rsid w:val="008C27D8"/>
    <w:rsid w:val="008C304C"/>
    <w:rsid w:val="008C33BF"/>
    <w:rsid w:val="008D014F"/>
    <w:rsid w:val="008D2656"/>
    <w:rsid w:val="008D2BCB"/>
    <w:rsid w:val="008D41CC"/>
    <w:rsid w:val="008D596B"/>
    <w:rsid w:val="008D64A0"/>
    <w:rsid w:val="008E0360"/>
    <w:rsid w:val="008E03A1"/>
    <w:rsid w:val="008E0699"/>
    <w:rsid w:val="008E195A"/>
    <w:rsid w:val="008E48B7"/>
    <w:rsid w:val="008E77C9"/>
    <w:rsid w:val="008E7872"/>
    <w:rsid w:val="008E7A70"/>
    <w:rsid w:val="008F0039"/>
    <w:rsid w:val="008F07D0"/>
    <w:rsid w:val="008F1DC6"/>
    <w:rsid w:val="008F332B"/>
    <w:rsid w:val="008F414D"/>
    <w:rsid w:val="008F4798"/>
    <w:rsid w:val="008F4A35"/>
    <w:rsid w:val="00901700"/>
    <w:rsid w:val="00905D98"/>
    <w:rsid w:val="009103D2"/>
    <w:rsid w:val="00910B35"/>
    <w:rsid w:val="00911680"/>
    <w:rsid w:val="0091353B"/>
    <w:rsid w:val="00913D0E"/>
    <w:rsid w:val="009152EA"/>
    <w:rsid w:val="009168E9"/>
    <w:rsid w:val="0092158E"/>
    <w:rsid w:val="00921B90"/>
    <w:rsid w:val="009243DA"/>
    <w:rsid w:val="00925540"/>
    <w:rsid w:val="00926200"/>
    <w:rsid w:val="009268B7"/>
    <w:rsid w:val="009277FC"/>
    <w:rsid w:val="00930872"/>
    <w:rsid w:val="0093115D"/>
    <w:rsid w:val="009312EF"/>
    <w:rsid w:val="00933C1E"/>
    <w:rsid w:val="00934DEC"/>
    <w:rsid w:val="00935567"/>
    <w:rsid w:val="0093635D"/>
    <w:rsid w:val="00940482"/>
    <w:rsid w:val="009429DC"/>
    <w:rsid w:val="00947FCF"/>
    <w:rsid w:val="00951A8D"/>
    <w:rsid w:val="00953E41"/>
    <w:rsid w:val="00954481"/>
    <w:rsid w:val="00956743"/>
    <w:rsid w:val="00962EE1"/>
    <w:rsid w:val="00964FD1"/>
    <w:rsid w:val="0096607D"/>
    <w:rsid w:val="00967A67"/>
    <w:rsid w:val="00972041"/>
    <w:rsid w:val="009728C2"/>
    <w:rsid w:val="00974ADC"/>
    <w:rsid w:val="009754B3"/>
    <w:rsid w:val="00977995"/>
    <w:rsid w:val="009818ED"/>
    <w:rsid w:val="00983D49"/>
    <w:rsid w:val="00985F8F"/>
    <w:rsid w:val="00986E74"/>
    <w:rsid w:val="009871DB"/>
    <w:rsid w:val="009901A3"/>
    <w:rsid w:val="00990541"/>
    <w:rsid w:val="00990F73"/>
    <w:rsid w:val="009920EB"/>
    <w:rsid w:val="00992AEC"/>
    <w:rsid w:val="009932B2"/>
    <w:rsid w:val="00994D49"/>
    <w:rsid w:val="00995A8D"/>
    <w:rsid w:val="0099722E"/>
    <w:rsid w:val="009A06D6"/>
    <w:rsid w:val="009A1553"/>
    <w:rsid w:val="009A2DAD"/>
    <w:rsid w:val="009A2FDF"/>
    <w:rsid w:val="009A4ED3"/>
    <w:rsid w:val="009A718D"/>
    <w:rsid w:val="009A7C95"/>
    <w:rsid w:val="009B286B"/>
    <w:rsid w:val="009B4082"/>
    <w:rsid w:val="009B50D4"/>
    <w:rsid w:val="009B5207"/>
    <w:rsid w:val="009B5341"/>
    <w:rsid w:val="009B6F1E"/>
    <w:rsid w:val="009C175C"/>
    <w:rsid w:val="009C1D91"/>
    <w:rsid w:val="009C327C"/>
    <w:rsid w:val="009C3A1D"/>
    <w:rsid w:val="009C5169"/>
    <w:rsid w:val="009C700D"/>
    <w:rsid w:val="009C7C0A"/>
    <w:rsid w:val="009D0BF7"/>
    <w:rsid w:val="009D1270"/>
    <w:rsid w:val="009D279A"/>
    <w:rsid w:val="009D2CF8"/>
    <w:rsid w:val="009D32A9"/>
    <w:rsid w:val="009D4191"/>
    <w:rsid w:val="009D4CDC"/>
    <w:rsid w:val="009D4D24"/>
    <w:rsid w:val="009D555E"/>
    <w:rsid w:val="009D68C2"/>
    <w:rsid w:val="009D75B9"/>
    <w:rsid w:val="009E0630"/>
    <w:rsid w:val="009E1505"/>
    <w:rsid w:val="009E1D2C"/>
    <w:rsid w:val="009E5939"/>
    <w:rsid w:val="009E713F"/>
    <w:rsid w:val="009F1735"/>
    <w:rsid w:val="009F1949"/>
    <w:rsid w:val="009F2286"/>
    <w:rsid w:val="009F4851"/>
    <w:rsid w:val="00A029ED"/>
    <w:rsid w:val="00A065B6"/>
    <w:rsid w:val="00A069A6"/>
    <w:rsid w:val="00A13DAF"/>
    <w:rsid w:val="00A15CCF"/>
    <w:rsid w:val="00A16AD3"/>
    <w:rsid w:val="00A17903"/>
    <w:rsid w:val="00A20E63"/>
    <w:rsid w:val="00A22982"/>
    <w:rsid w:val="00A2320B"/>
    <w:rsid w:val="00A233F3"/>
    <w:rsid w:val="00A23F9C"/>
    <w:rsid w:val="00A2577B"/>
    <w:rsid w:val="00A2688B"/>
    <w:rsid w:val="00A27315"/>
    <w:rsid w:val="00A2755E"/>
    <w:rsid w:val="00A310A7"/>
    <w:rsid w:val="00A31C2C"/>
    <w:rsid w:val="00A3244D"/>
    <w:rsid w:val="00A32611"/>
    <w:rsid w:val="00A36226"/>
    <w:rsid w:val="00A37118"/>
    <w:rsid w:val="00A375C0"/>
    <w:rsid w:val="00A401AD"/>
    <w:rsid w:val="00A4314E"/>
    <w:rsid w:val="00A476F6"/>
    <w:rsid w:val="00A478C5"/>
    <w:rsid w:val="00A50A05"/>
    <w:rsid w:val="00A52C6C"/>
    <w:rsid w:val="00A55C56"/>
    <w:rsid w:val="00A56E8B"/>
    <w:rsid w:val="00A62137"/>
    <w:rsid w:val="00A66CD3"/>
    <w:rsid w:val="00A67A53"/>
    <w:rsid w:val="00A67C7A"/>
    <w:rsid w:val="00A70F58"/>
    <w:rsid w:val="00A758D2"/>
    <w:rsid w:val="00A77537"/>
    <w:rsid w:val="00A77782"/>
    <w:rsid w:val="00A77FC1"/>
    <w:rsid w:val="00A81E05"/>
    <w:rsid w:val="00A82831"/>
    <w:rsid w:val="00A83223"/>
    <w:rsid w:val="00A83A32"/>
    <w:rsid w:val="00A855A6"/>
    <w:rsid w:val="00A862A7"/>
    <w:rsid w:val="00A90411"/>
    <w:rsid w:val="00A91A11"/>
    <w:rsid w:val="00A958A9"/>
    <w:rsid w:val="00A95EF2"/>
    <w:rsid w:val="00A96F37"/>
    <w:rsid w:val="00AA09D9"/>
    <w:rsid w:val="00AA0C63"/>
    <w:rsid w:val="00AA1631"/>
    <w:rsid w:val="00AA25B6"/>
    <w:rsid w:val="00AA32D4"/>
    <w:rsid w:val="00AA46E1"/>
    <w:rsid w:val="00AA5F1A"/>
    <w:rsid w:val="00AA750F"/>
    <w:rsid w:val="00AA7F2B"/>
    <w:rsid w:val="00AB085A"/>
    <w:rsid w:val="00AB10B9"/>
    <w:rsid w:val="00AB1F56"/>
    <w:rsid w:val="00AB2FF3"/>
    <w:rsid w:val="00AB397C"/>
    <w:rsid w:val="00AB428C"/>
    <w:rsid w:val="00AB64D9"/>
    <w:rsid w:val="00AB72AB"/>
    <w:rsid w:val="00AB7819"/>
    <w:rsid w:val="00AB7C27"/>
    <w:rsid w:val="00AC0529"/>
    <w:rsid w:val="00AC2C41"/>
    <w:rsid w:val="00AC3232"/>
    <w:rsid w:val="00AC3C33"/>
    <w:rsid w:val="00AC3DC7"/>
    <w:rsid w:val="00AC4511"/>
    <w:rsid w:val="00AC46B6"/>
    <w:rsid w:val="00AC4C87"/>
    <w:rsid w:val="00AC6A42"/>
    <w:rsid w:val="00AD0622"/>
    <w:rsid w:val="00AD4C20"/>
    <w:rsid w:val="00AD5201"/>
    <w:rsid w:val="00AE08A6"/>
    <w:rsid w:val="00AE0B7C"/>
    <w:rsid w:val="00AE14FC"/>
    <w:rsid w:val="00AE1A2D"/>
    <w:rsid w:val="00AE2DBF"/>
    <w:rsid w:val="00AE2E0A"/>
    <w:rsid w:val="00AE727D"/>
    <w:rsid w:val="00AF06F7"/>
    <w:rsid w:val="00AF3990"/>
    <w:rsid w:val="00AF3A27"/>
    <w:rsid w:val="00AF4F0D"/>
    <w:rsid w:val="00AF628B"/>
    <w:rsid w:val="00AF6894"/>
    <w:rsid w:val="00AF6A27"/>
    <w:rsid w:val="00B0138A"/>
    <w:rsid w:val="00B01E11"/>
    <w:rsid w:val="00B020C6"/>
    <w:rsid w:val="00B02444"/>
    <w:rsid w:val="00B079F4"/>
    <w:rsid w:val="00B1374D"/>
    <w:rsid w:val="00B13823"/>
    <w:rsid w:val="00B14C4F"/>
    <w:rsid w:val="00B150A5"/>
    <w:rsid w:val="00B16ACA"/>
    <w:rsid w:val="00B17ACB"/>
    <w:rsid w:val="00B2486C"/>
    <w:rsid w:val="00B24FA0"/>
    <w:rsid w:val="00B260B5"/>
    <w:rsid w:val="00B26A92"/>
    <w:rsid w:val="00B301F5"/>
    <w:rsid w:val="00B3225E"/>
    <w:rsid w:val="00B32CDB"/>
    <w:rsid w:val="00B33EA0"/>
    <w:rsid w:val="00B34EC7"/>
    <w:rsid w:val="00B34F2B"/>
    <w:rsid w:val="00B3642B"/>
    <w:rsid w:val="00B36DBA"/>
    <w:rsid w:val="00B37E51"/>
    <w:rsid w:val="00B40C2D"/>
    <w:rsid w:val="00B426F4"/>
    <w:rsid w:val="00B42C68"/>
    <w:rsid w:val="00B439C4"/>
    <w:rsid w:val="00B45473"/>
    <w:rsid w:val="00B45922"/>
    <w:rsid w:val="00B46551"/>
    <w:rsid w:val="00B46E8B"/>
    <w:rsid w:val="00B50014"/>
    <w:rsid w:val="00B51445"/>
    <w:rsid w:val="00B5520A"/>
    <w:rsid w:val="00B57A5F"/>
    <w:rsid w:val="00B61268"/>
    <w:rsid w:val="00B64924"/>
    <w:rsid w:val="00B649E2"/>
    <w:rsid w:val="00B64FD6"/>
    <w:rsid w:val="00B65F15"/>
    <w:rsid w:val="00B66ACD"/>
    <w:rsid w:val="00B67DEA"/>
    <w:rsid w:val="00B70277"/>
    <w:rsid w:val="00B715F6"/>
    <w:rsid w:val="00B74701"/>
    <w:rsid w:val="00B75C7D"/>
    <w:rsid w:val="00B769C1"/>
    <w:rsid w:val="00B81BDE"/>
    <w:rsid w:val="00B81FA6"/>
    <w:rsid w:val="00B828E5"/>
    <w:rsid w:val="00B9060D"/>
    <w:rsid w:val="00B908C6"/>
    <w:rsid w:val="00B90DC4"/>
    <w:rsid w:val="00B913D3"/>
    <w:rsid w:val="00B924F2"/>
    <w:rsid w:val="00B93DA5"/>
    <w:rsid w:val="00B9676B"/>
    <w:rsid w:val="00B97C54"/>
    <w:rsid w:val="00BA1846"/>
    <w:rsid w:val="00BA4480"/>
    <w:rsid w:val="00BA6363"/>
    <w:rsid w:val="00BA68D3"/>
    <w:rsid w:val="00BA6F04"/>
    <w:rsid w:val="00BA7157"/>
    <w:rsid w:val="00BA7301"/>
    <w:rsid w:val="00BB01FE"/>
    <w:rsid w:val="00BB4C0F"/>
    <w:rsid w:val="00BB61AB"/>
    <w:rsid w:val="00BB61DB"/>
    <w:rsid w:val="00BB6C8C"/>
    <w:rsid w:val="00BB73EA"/>
    <w:rsid w:val="00BB7480"/>
    <w:rsid w:val="00BC083A"/>
    <w:rsid w:val="00BC1C7F"/>
    <w:rsid w:val="00BC24DB"/>
    <w:rsid w:val="00BC2513"/>
    <w:rsid w:val="00BC2B72"/>
    <w:rsid w:val="00BC2EAC"/>
    <w:rsid w:val="00BC3960"/>
    <w:rsid w:val="00BC4CA7"/>
    <w:rsid w:val="00BC5B1A"/>
    <w:rsid w:val="00BD2A01"/>
    <w:rsid w:val="00BD69AA"/>
    <w:rsid w:val="00BE0A1E"/>
    <w:rsid w:val="00BE2032"/>
    <w:rsid w:val="00BE22F7"/>
    <w:rsid w:val="00BE3477"/>
    <w:rsid w:val="00BE5A03"/>
    <w:rsid w:val="00BE6B5D"/>
    <w:rsid w:val="00BF1704"/>
    <w:rsid w:val="00BF18F7"/>
    <w:rsid w:val="00BF2568"/>
    <w:rsid w:val="00BF26E5"/>
    <w:rsid w:val="00BF2817"/>
    <w:rsid w:val="00BF296E"/>
    <w:rsid w:val="00BF2FD9"/>
    <w:rsid w:val="00BF3669"/>
    <w:rsid w:val="00BF4968"/>
    <w:rsid w:val="00BF57A3"/>
    <w:rsid w:val="00BF5868"/>
    <w:rsid w:val="00BF5A39"/>
    <w:rsid w:val="00BF6B5F"/>
    <w:rsid w:val="00C00D0D"/>
    <w:rsid w:val="00C01203"/>
    <w:rsid w:val="00C036D5"/>
    <w:rsid w:val="00C0374B"/>
    <w:rsid w:val="00C03980"/>
    <w:rsid w:val="00C06B66"/>
    <w:rsid w:val="00C06DE8"/>
    <w:rsid w:val="00C07C81"/>
    <w:rsid w:val="00C122B3"/>
    <w:rsid w:val="00C127AE"/>
    <w:rsid w:val="00C13C15"/>
    <w:rsid w:val="00C13D90"/>
    <w:rsid w:val="00C1501A"/>
    <w:rsid w:val="00C16910"/>
    <w:rsid w:val="00C16E33"/>
    <w:rsid w:val="00C23106"/>
    <w:rsid w:val="00C23586"/>
    <w:rsid w:val="00C23C18"/>
    <w:rsid w:val="00C24046"/>
    <w:rsid w:val="00C24534"/>
    <w:rsid w:val="00C248BA"/>
    <w:rsid w:val="00C24B83"/>
    <w:rsid w:val="00C276BA"/>
    <w:rsid w:val="00C35A49"/>
    <w:rsid w:val="00C375EA"/>
    <w:rsid w:val="00C40538"/>
    <w:rsid w:val="00C407C6"/>
    <w:rsid w:val="00C45059"/>
    <w:rsid w:val="00C46545"/>
    <w:rsid w:val="00C502EA"/>
    <w:rsid w:val="00C50ECE"/>
    <w:rsid w:val="00C528D8"/>
    <w:rsid w:val="00C533D4"/>
    <w:rsid w:val="00C53A6D"/>
    <w:rsid w:val="00C5549D"/>
    <w:rsid w:val="00C5791D"/>
    <w:rsid w:val="00C625CF"/>
    <w:rsid w:val="00C63550"/>
    <w:rsid w:val="00C64AAD"/>
    <w:rsid w:val="00C64BEA"/>
    <w:rsid w:val="00C673F1"/>
    <w:rsid w:val="00C7007F"/>
    <w:rsid w:val="00C736FF"/>
    <w:rsid w:val="00C74B2C"/>
    <w:rsid w:val="00C81623"/>
    <w:rsid w:val="00C81A60"/>
    <w:rsid w:val="00C81B05"/>
    <w:rsid w:val="00C827B7"/>
    <w:rsid w:val="00C848A6"/>
    <w:rsid w:val="00C85291"/>
    <w:rsid w:val="00C86368"/>
    <w:rsid w:val="00C87578"/>
    <w:rsid w:val="00C87710"/>
    <w:rsid w:val="00C934A6"/>
    <w:rsid w:val="00C93C92"/>
    <w:rsid w:val="00C96189"/>
    <w:rsid w:val="00C9631E"/>
    <w:rsid w:val="00C96C06"/>
    <w:rsid w:val="00CA0365"/>
    <w:rsid w:val="00CA0618"/>
    <w:rsid w:val="00CA14F3"/>
    <w:rsid w:val="00CA30C2"/>
    <w:rsid w:val="00CA3943"/>
    <w:rsid w:val="00CA3A57"/>
    <w:rsid w:val="00CA72BF"/>
    <w:rsid w:val="00CB0B0C"/>
    <w:rsid w:val="00CB0C99"/>
    <w:rsid w:val="00CB1553"/>
    <w:rsid w:val="00CB1D17"/>
    <w:rsid w:val="00CB1E7D"/>
    <w:rsid w:val="00CB378F"/>
    <w:rsid w:val="00CB5B40"/>
    <w:rsid w:val="00CC0473"/>
    <w:rsid w:val="00CC0F12"/>
    <w:rsid w:val="00CC5AF7"/>
    <w:rsid w:val="00CC5D1E"/>
    <w:rsid w:val="00CC6452"/>
    <w:rsid w:val="00CC6A15"/>
    <w:rsid w:val="00CD2D2C"/>
    <w:rsid w:val="00CD3FD7"/>
    <w:rsid w:val="00CD4E6E"/>
    <w:rsid w:val="00CD4E92"/>
    <w:rsid w:val="00CD4E96"/>
    <w:rsid w:val="00CD5236"/>
    <w:rsid w:val="00CD546E"/>
    <w:rsid w:val="00CD736F"/>
    <w:rsid w:val="00CD76CF"/>
    <w:rsid w:val="00CD7E63"/>
    <w:rsid w:val="00CE18B7"/>
    <w:rsid w:val="00CE4E93"/>
    <w:rsid w:val="00CE6102"/>
    <w:rsid w:val="00CE74FD"/>
    <w:rsid w:val="00CF0F62"/>
    <w:rsid w:val="00CF2319"/>
    <w:rsid w:val="00CF3607"/>
    <w:rsid w:val="00CF4371"/>
    <w:rsid w:val="00CF5A62"/>
    <w:rsid w:val="00CF6B05"/>
    <w:rsid w:val="00CF74ED"/>
    <w:rsid w:val="00D006CF"/>
    <w:rsid w:val="00D00FD2"/>
    <w:rsid w:val="00D02126"/>
    <w:rsid w:val="00D05EB2"/>
    <w:rsid w:val="00D06320"/>
    <w:rsid w:val="00D06358"/>
    <w:rsid w:val="00D0657F"/>
    <w:rsid w:val="00D07243"/>
    <w:rsid w:val="00D11987"/>
    <w:rsid w:val="00D12A33"/>
    <w:rsid w:val="00D143D7"/>
    <w:rsid w:val="00D14F69"/>
    <w:rsid w:val="00D156CA"/>
    <w:rsid w:val="00D16127"/>
    <w:rsid w:val="00D16FEF"/>
    <w:rsid w:val="00D17A64"/>
    <w:rsid w:val="00D2011A"/>
    <w:rsid w:val="00D20215"/>
    <w:rsid w:val="00D2040A"/>
    <w:rsid w:val="00D20A69"/>
    <w:rsid w:val="00D23C1D"/>
    <w:rsid w:val="00D25112"/>
    <w:rsid w:val="00D26C28"/>
    <w:rsid w:val="00D3005D"/>
    <w:rsid w:val="00D31F33"/>
    <w:rsid w:val="00D33179"/>
    <w:rsid w:val="00D33F72"/>
    <w:rsid w:val="00D3494A"/>
    <w:rsid w:val="00D3656D"/>
    <w:rsid w:val="00D36BEF"/>
    <w:rsid w:val="00D413CC"/>
    <w:rsid w:val="00D437C7"/>
    <w:rsid w:val="00D4389F"/>
    <w:rsid w:val="00D444CC"/>
    <w:rsid w:val="00D45358"/>
    <w:rsid w:val="00D45B8B"/>
    <w:rsid w:val="00D466FB"/>
    <w:rsid w:val="00D475AA"/>
    <w:rsid w:val="00D52B09"/>
    <w:rsid w:val="00D536D1"/>
    <w:rsid w:val="00D54DA1"/>
    <w:rsid w:val="00D55C58"/>
    <w:rsid w:val="00D562C5"/>
    <w:rsid w:val="00D5737D"/>
    <w:rsid w:val="00D613BD"/>
    <w:rsid w:val="00D64FD7"/>
    <w:rsid w:val="00D64FF5"/>
    <w:rsid w:val="00D6555D"/>
    <w:rsid w:val="00D665D6"/>
    <w:rsid w:val="00D66CF0"/>
    <w:rsid w:val="00D676D2"/>
    <w:rsid w:val="00D70238"/>
    <w:rsid w:val="00D7047B"/>
    <w:rsid w:val="00D704BE"/>
    <w:rsid w:val="00D706C4"/>
    <w:rsid w:val="00D71126"/>
    <w:rsid w:val="00D71969"/>
    <w:rsid w:val="00D7450A"/>
    <w:rsid w:val="00D7469D"/>
    <w:rsid w:val="00D749DB"/>
    <w:rsid w:val="00D75DDE"/>
    <w:rsid w:val="00D81567"/>
    <w:rsid w:val="00D817B4"/>
    <w:rsid w:val="00D86EC8"/>
    <w:rsid w:val="00D8771C"/>
    <w:rsid w:val="00D901A0"/>
    <w:rsid w:val="00D90AF2"/>
    <w:rsid w:val="00D923E7"/>
    <w:rsid w:val="00D97CE8"/>
    <w:rsid w:val="00DA0B40"/>
    <w:rsid w:val="00DA128A"/>
    <w:rsid w:val="00DA261E"/>
    <w:rsid w:val="00DA5E2E"/>
    <w:rsid w:val="00DA5EAC"/>
    <w:rsid w:val="00DA660C"/>
    <w:rsid w:val="00DA67D1"/>
    <w:rsid w:val="00DA7E9C"/>
    <w:rsid w:val="00DB0281"/>
    <w:rsid w:val="00DB2A8D"/>
    <w:rsid w:val="00DB2E15"/>
    <w:rsid w:val="00DB5697"/>
    <w:rsid w:val="00DC1ED5"/>
    <w:rsid w:val="00DC2971"/>
    <w:rsid w:val="00DC2DC5"/>
    <w:rsid w:val="00DC3276"/>
    <w:rsid w:val="00DC570C"/>
    <w:rsid w:val="00DD02B8"/>
    <w:rsid w:val="00DD26C2"/>
    <w:rsid w:val="00DD3DAD"/>
    <w:rsid w:val="00DD78F2"/>
    <w:rsid w:val="00DD7AB6"/>
    <w:rsid w:val="00DE0FB3"/>
    <w:rsid w:val="00DE29EC"/>
    <w:rsid w:val="00DE2A07"/>
    <w:rsid w:val="00DE38B3"/>
    <w:rsid w:val="00DE4C5B"/>
    <w:rsid w:val="00DE6AC1"/>
    <w:rsid w:val="00DE758C"/>
    <w:rsid w:val="00DE7D49"/>
    <w:rsid w:val="00DF41E8"/>
    <w:rsid w:val="00DF69E0"/>
    <w:rsid w:val="00DF7672"/>
    <w:rsid w:val="00DF7F2E"/>
    <w:rsid w:val="00E01421"/>
    <w:rsid w:val="00E01B3A"/>
    <w:rsid w:val="00E01BD4"/>
    <w:rsid w:val="00E01E87"/>
    <w:rsid w:val="00E022BC"/>
    <w:rsid w:val="00E033AF"/>
    <w:rsid w:val="00E04181"/>
    <w:rsid w:val="00E06884"/>
    <w:rsid w:val="00E10DC6"/>
    <w:rsid w:val="00E1101A"/>
    <w:rsid w:val="00E11415"/>
    <w:rsid w:val="00E168D3"/>
    <w:rsid w:val="00E20231"/>
    <w:rsid w:val="00E21EA7"/>
    <w:rsid w:val="00E22253"/>
    <w:rsid w:val="00E236ED"/>
    <w:rsid w:val="00E23E9E"/>
    <w:rsid w:val="00E2437F"/>
    <w:rsid w:val="00E24C49"/>
    <w:rsid w:val="00E25A85"/>
    <w:rsid w:val="00E26410"/>
    <w:rsid w:val="00E2793F"/>
    <w:rsid w:val="00E307EC"/>
    <w:rsid w:val="00E31A74"/>
    <w:rsid w:val="00E33910"/>
    <w:rsid w:val="00E33EE8"/>
    <w:rsid w:val="00E34AD8"/>
    <w:rsid w:val="00E35DD1"/>
    <w:rsid w:val="00E36D4D"/>
    <w:rsid w:val="00E36D53"/>
    <w:rsid w:val="00E37065"/>
    <w:rsid w:val="00E37312"/>
    <w:rsid w:val="00E40DCB"/>
    <w:rsid w:val="00E41826"/>
    <w:rsid w:val="00E4199A"/>
    <w:rsid w:val="00E41D14"/>
    <w:rsid w:val="00E433C0"/>
    <w:rsid w:val="00E4661F"/>
    <w:rsid w:val="00E503A0"/>
    <w:rsid w:val="00E514AD"/>
    <w:rsid w:val="00E52658"/>
    <w:rsid w:val="00E52989"/>
    <w:rsid w:val="00E52EF5"/>
    <w:rsid w:val="00E543C4"/>
    <w:rsid w:val="00E54D5B"/>
    <w:rsid w:val="00E54FCE"/>
    <w:rsid w:val="00E55A39"/>
    <w:rsid w:val="00E567E7"/>
    <w:rsid w:val="00E56B7F"/>
    <w:rsid w:val="00E61393"/>
    <w:rsid w:val="00E63D97"/>
    <w:rsid w:val="00E659BC"/>
    <w:rsid w:val="00E72700"/>
    <w:rsid w:val="00E730AB"/>
    <w:rsid w:val="00E7325E"/>
    <w:rsid w:val="00E74C27"/>
    <w:rsid w:val="00E75538"/>
    <w:rsid w:val="00E76603"/>
    <w:rsid w:val="00E81B38"/>
    <w:rsid w:val="00E822DA"/>
    <w:rsid w:val="00E838FC"/>
    <w:rsid w:val="00E83D2B"/>
    <w:rsid w:val="00E844E4"/>
    <w:rsid w:val="00E85D62"/>
    <w:rsid w:val="00E86E8F"/>
    <w:rsid w:val="00E87895"/>
    <w:rsid w:val="00E87D4F"/>
    <w:rsid w:val="00E90346"/>
    <w:rsid w:val="00E92071"/>
    <w:rsid w:val="00E92108"/>
    <w:rsid w:val="00E93D7F"/>
    <w:rsid w:val="00E93E87"/>
    <w:rsid w:val="00E94302"/>
    <w:rsid w:val="00EA0DE7"/>
    <w:rsid w:val="00EA7F8F"/>
    <w:rsid w:val="00EB0666"/>
    <w:rsid w:val="00EB0B10"/>
    <w:rsid w:val="00EB0B68"/>
    <w:rsid w:val="00EB638E"/>
    <w:rsid w:val="00EB660E"/>
    <w:rsid w:val="00EC04F6"/>
    <w:rsid w:val="00EC0847"/>
    <w:rsid w:val="00EC0E34"/>
    <w:rsid w:val="00EC1832"/>
    <w:rsid w:val="00EC1C5C"/>
    <w:rsid w:val="00EC3752"/>
    <w:rsid w:val="00EC6985"/>
    <w:rsid w:val="00EC6BF8"/>
    <w:rsid w:val="00EC723F"/>
    <w:rsid w:val="00ED04D8"/>
    <w:rsid w:val="00ED1D5F"/>
    <w:rsid w:val="00ED1DE5"/>
    <w:rsid w:val="00ED20D7"/>
    <w:rsid w:val="00ED3378"/>
    <w:rsid w:val="00EE093D"/>
    <w:rsid w:val="00EE16B8"/>
    <w:rsid w:val="00EE17DA"/>
    <w:rsid w:val="00EE53BD"/>
    <w:rsid w:val="00EE691C"/>
    <w:rsid w:val="00EF1324"/>
    <w:rsid w:val="00EF15DA"/>
    <w:rsid w:val="00EF5104"/>
    <w:rsid w:val="00EF639D"/>
    <w:rsid w:val="00F00796"/>
    <w:rsid w:val="00F0084A"/>
    <w:rsid w:val="00F022D3"/>
    <w:rsid w:val="00F02E5A"/>
    <w:rsid w:val="00F02FC4"/>
    <w:rsid w:val="00F040CD"/>
    <w:rsid w:val="00F0504D"/>
    <w:rsid w:val="00F05253"/>
    <w:rsid w:val="00F05372"/>
    <w:rsid w:val="00F11373"/>
    <w:rsid w:val="00F11968"/>
    <w:rsid w:val="00F11D17"/>
    <w:rsid w:val="00F14E40"/>
    <w:rsid w:val="00F17ABC"/>
    <w:rsid w:val="00F20339"/>
    <w:rsid w:val="00F20D1F"/>
    <w:rsid w:val="00F32E21"/>
    <w:rsid w:val="00F3360C"/>
    <w:rsid w:val="00F3553C"/>
    <w:rsid w:val="00F36B2E"/>
    <w:rsid w:val="00F374BD"/>
    <w:rsid w:val="00F404C0"/>
    <w:rsid w:val="00F428EF"/>
    <w:rsid w:val="00F4393A"/>
    <w:rsid w:val="00F43FA1"/>
    <w:rsid w:val="00F45E39"/>
    <w:rsid w:val="00F45F42"/>
    <w:rsid w:val="00F46E0B"/>
    <w:rsid w:val="00F47AFE"/>
    <w:rsid w:val="00F47FA5"/>
    <w:rsid w:val="00F506E2"/>
    <w:rsid w:val="00F53311"/>
    <w:rsid w:val="00F5420C"/>
    <w:rsid w:val="00F54631"/>
    <w:rsid w:val="00F554D1"/>
    <w:rsid w:val="00F57907"/>
    <w:rsid w:val="00F62A7C"/>
    <w:rsid w:val="00F63021"/>
    <w:rsid w:val="00F63120"/>
    <w:rsid w:val="00F63B74"/>
    <w:rsid w:val="00F641FE"/>
    <w:rsid w:val="00F649C0"/>
    <w:rsid w:val="00F66170"/>
    <w:rsid w:val="00F6683C"/>
    <w:rsid w:val="00F705B2"/>
    <w:rsid w:val="00F72DFF"/>
    <w:rsid w:val="00F75A34"/>
    <w:rsid w:val="00F75A7C"/>
    <w:rsid w:val="00F769A0"/>
    <w:rsid w:val="00F771E8"/>
    <w:rsid w:val="00F7799B"/>
    <w:rsid w:val="00F8040A"/>
    <w:rsid w:val="00F820DE"/>
    <w:rsid w:val="00F821F5"/>
    <w:rsid w:val="00F82ABB"/>
    <w:rsid w:val="00F84C06"/>
    <w:rsid w:val="00F85191"/>
    <w:rsid w:val="00F8528C"/>
    <w:rsid w:val="00F87D2F"/>
    <w:rsid w:val="00F90A4E"/>
    <w:rsid w:val="00F90DC4"/>
    <w:rsid w:val="00F92C22"/>
    <w:rsid w:val="00F9313F"/>
    <w:rsid w:val="00F93604"/>
    <w:rsid w:val="00F94212"/>
    <w:rsid w:val="00F96703"/>
    <w:rsid w:val="00F972F8"/>
    <w:rsid w:val="00FA1300"/>
    <w:rsid w:val="00FA47D3"/>
    <w:rsid w:val="00FA489F"/>
    <w:rsid w:val="00FA6241"/>
    <w:rsid w:val="00FA770E"/>
    <w:rsid w:val="00FA7F82"/>
    <w:rsid w:val="00FB142F"/>
    <w:rsid w:val="00FB2CD1"/>
    <w:rsid w:val="00FB35D6"/>
    <w:rsid w:val="00FB3DC3"/>
    <w:rsid w:val="00FB3DE5"/>
    <w:rsid w:val="00FB4B57"/>
    <w:rsid w:val="00FB4ED5"/>
    <w:rsid w:val="00FC228B"/>
    <w:rsid w:val="00FC2998"/>
    <w:rsid w:val="00FC2DB5"/>
    <w:rsid w:val="00FC56C2"/>
    <w:rsid w:val="00FD07D6"/>
    <w:rsid w:val="00FD4445"/>
    <w:rsid w:val="00FD4F1A"/>
    <w:rsid w:val="00FD4F90"/>
    <w:rsid w:val="00FD7A62"/>
    <w:rsid w:val="00FE1E91"/>
    <w:rsid w:val="00FE21E7"/>
    <w:rsid w:val="00FE3996"/>
    <w:rsid w:val="00FE3CA6"/>
    <w:rsid w:val="00FE5B06"/>
    <w:rsid w:val="00FE6B66"/>
    <w:rsid w:val="00FF01E2"/>
    <w:rsid w:val="00FF0431"/>
    <w:rsid w:val="00FF1D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54DC91"/>
  <w15:docId w15:val="{12D0094A-606A-43A9-B76B-83D8A0F8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097"/>
    <w:pPr>
      <w:spacing w:line="360" w:lineRule="auto"/>
      <w:ind w:firstLine="720"/>
      <w:contextualSpacing/>
    </w:pPr>
    <w:rPr>
      <w:rFonts w:ascii="Arial Narrow" w:hAnsi="Arial Narrow"/>
      <w:sz w:val="24"/>
    </w:rPr>
  </w:style>
  <w:style w:type="paragraph" w:styleId="Heading1">
    <w:name w:val="heading 1"/>
    <w:basedOn w:val="Normal"/>
    <w:link w:val="Heading1Char"/>
    <w:uiPriority w:val="99"/>
    <w:qFormat/>
    <w:rsid w:val="00D704BE"/>
    <w:pPr>
      <w:spacing w:after="0" w:line="240" w:lineRule="auto"/>
      <w:outlineLvl w:val="0"/>
    </w:pPr>
    <w:rPr>
      <w:rFonts w:ascii="Times New Roman" w:eastAsia="Batang" w:hAnsi="Times New Roman" w:cs="Times New Roman"/>
      <w:b/>
      <w:bCs/>
      <w:kern w:val="36"/>
      <w:sz w:val="48"/>
      <w:szCs w:val="48"/>
      <w:lang w:eastAsia="ja-JP"/>
    </w:rPr>
  </w:style>
  <w:style w:type="paragraph" w:styleId="Heading2">
    <w:name w:val="heading 2"/>
    <w:basedOn w:val="Normal"/>
    <w:next w:val="Normal"/>
    <w:link w:val="Heading2Char"/>
    <w:semiHidden/>
    <w:unhideWhenUsed/>
    <w:qFormat/>
    <w:rsid w:val="00A401A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ko-KR"/>
    </w:rPr>
  </w:style>
  <w:style w:type="paragraph" w:styleId="Heading5">
    <w:name w:val="heading 5"/>
    <w:basedOn w:val="Normal"/>
    <w:next w:val="Normal"/>
    <w:link w:val="Heading5Char"/>
    <w:uiPriority w:val="99"/>
    <w:qFormat/>
    <w:rsid w:val="00A401AD"/>
    <w:pPr>
      <w:keepNext/>
      <w:keepLines/>
      <w:spacing w:before="200" w:after="0" w:line="240" w:lineRule="auto"/>
      <w:outlineLvl w:val="4"/>
    </w:pPr>
    <w:rPr>
      <w:rFonts w:ascii="Cambria" w:eastAsia="Batang" w:hAnsi="Cambria" w:cs="Times New Roman"/>
      <w:color w:val="243F60"/>
      <w:szCs w:val="24"/>
      <w:lang w:eastAsia="ko-KR"/>
    </w:rPr>
  </w:style>
  <w:style w:type="paragraph" w:styleId="Heading7">
    <w:name w:val="heading 7"/>
    <w:basedOn w:val="Normal"/>
    <w:next w:val="Normal"/>
    <w:link w:val="Heading7Char"/>
    <w:uiPriority w:val="99"/>
    <w:qFormat/>
    <w:rsid w:val="00A401AD"/>
    <w:pPr>
      <w:spacing w:before="240" w:after="60" w:line="240" w:lineRule="auto"/>
      <w:outlineLvl w:val="6"/>
    </w:pPr>
    <w:rPr>
      <w:rFonts w:ascii="Times New Roman" w:eastAsia="Batang" w:hAnsi="Times New Roman" w:cs="Times New Roman"/>
      <w:szCs w:val="24"/>
      <w:lang w:eastAsia="ko-KR"/>
    </w:rPr>
  </w:style>
  <w:style w:type="paragraph" w:styleId="Heading8">
    <w:name w:val="heading 8"/>
    <w:basedOn w:val="Normal"/>
    <w:next w:val="Normal"/>
    <w:link w:val="Heading8Char"/>
    <w:uiPriority w:val="99"/>
    <w:qFormat/>
    <w:rsid w:val="00A401AD"/>
    <w:pPr>
      <w:spacing w:before="240" w:after="60" w:line="240" w:lineRule="auto"/>
      <w:outlineLvl w:val="7"/>
    </w:pPr>
    <w:rPr>
      <w:rFonts w:ascii="Times New Roman" w:eastAsia="Batang" w:hAnsi="Times New Roman" w:cs="Times New Roman"/>
      <w:i/>
      <w:iCs/>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704BE"/>
    <w:rPr>
      <w:rFonts w:ascii="Times New Roman" w:eastAsia="Batang" w:hAnsi="Times New Roman" w:cs="Times New Roman"/>
      <w:b/>
      <w:bCs/>
      <w:kern w:val="36"/>
      <w:sz w:val="48"/>
      <w:szCs w:val="48"/>
      <w:lang w:eastAsia="ja-JP"/>
    </w:rPr>
  </w:style>
  <w:style w:type="character" w:customStyle="1" w:styleId="Heading2Char">
    <w:name w:val="Heading 2 Char"/>
    <w:basedOn w:val="DefaultParagraphFont"/>
    <w:link w:val="Heading2"/>
    <w:semiHidden/>
    <w:rsid w:val="00A401AD"/>
    <w:rPr>
      <w:rFonts w:asciiTheme="majorHAnsi" w:eastAsiaTheme="majorEastAsia" w:hAnsiTheme="majorHAnsi" w:cstheme="majorBidi"/>
      <w:color w:val="2E74B5" w:themeColor="accent1" w:themeShade="BF"/>
      <w:sz w:val="26"/>
      <w:szCs w:val="26"/>
      <w:lang w:eastAsia="ko-KR"/>
    </w:rPr>
  </w:style>
  <w:style w:type="character" w:customStyle="1" w:styleId="Heading5Char">
    <w:name w:val="Heading 5 Char"/>
    <w:basedOn w:val="DefaultParagraphFont"/>
    <w:link w:val="Heading5"/>
    <w:uiPriority w:val="99"/>
    <w:rsid w:val="00A401AD"/>
    <w:rPr>
      <w:rFonts w:ascii="Cambria" w:eastAsia="Batang" w:hAnsi="Cambria" w:cs="Times New Roman"/>
      <w:color w:val="243F60"/>
      <w:sz w:val="24"/>
      <w:szCs w:val="24"/>
      <w:lang w:eastAsia="ko-KR"/>
    </w:rPr>
  </w:style>
  <w:style w:type="character" w:customStyle="1" w:styleId="Heading7Char">
    <w:name w:val="Heading 7 Char"/>
    <w:basedOn w:val="DefaultParagraphFont"/>
    <w:link w:val="Heading7"/>
    <w:uiPriority w:val="99"/>
    <w:rsid w:val="00A401AD"/>
    <w:rPr>
      <w:rFonts w:ascii="Times New Roman" w:eastAsia="Batang" w:hAnsi="Times New Roman" w:cs="Times New Roman"/>
      <w:sz w:val="24"/>
      <w:szCs w:val="24"/>
      <w:lang w:eastAsia="ko-KR"/>
    </w:rPr>
  </w:style>
  <w:style w:type="character" w:customStyle="1" w:styleId="Heading8Char">
    <w:name w:val="Heading 8 Char"/>
    <w:basedOn w:val="DefaultParagraphFont"/>
    <w:link w:val="Heading8"/>
    <w:uiPriority w:val="99"/>
    <w:rsid w:val="00A401AD"/>
    <w:rPr>
      <w:rFonts w:ascii="Times New Roman" w:eastAsia="Batang" w:hAnsi="Times New Roman" w:cs="Times New Roman"/>
      <w:i/>
      <w:iCs/>
      <w:sz w:val="24"/>
      <w:szCs w:val="24"/>
      <w:lang w:eastAsia="ko-KR"/>
    </w:rPr>
  </w:style>
  <w:style w:type="character" w:customStyle="1" w:styleId="heading00201char1">
    <w:name w:val="heading_00201__char1"/>
    <w:uiPriority w:val="99"/>
    <w:rsid w:val="00D704BE"/>
    <w:rPr>
      <w:rFonts w:ascii="Arial" w:hAnsi="Arial"/>
      <w:b/>
      <w:color w:val="000000"/>
      <w:sz w:val="32"/>
    </w:rPr>
  </w:style>
  <w:style w:type="character" w:customStyle="1" w:styleId="normalchar1">
    <w:name w:val="normal__char1"/>
    <w:uiPriority w:val="99"/>
    <w:rsid w:val="00D704BE"/>
    <w:rPr>
      <w:rFonts w:ascii="Arial" w:hAnsi="Arial"/>
      <w:sz w:val="22"/>
    </w:rPr>
  </w:style>
  <w:style w:type="paragraph" w:customStyle="1" w:styleId="1">
    <w:name w:val="Βασικό1"/>
    <w:basedOn w:val="Normal"/>
    <w:uiPriority w:val="99"/>
    <w:rsid w:val="00D704BE"/>
    <w:pPr>
      <w:spacing w:after="200" w:line="260" w:lineRule="atLeast"/>
    </w:pPr>
    <w:rPr>
      <w:rFonts w:ascii="Arial" w:eastAsia="Batang" w:hAnsi="Arial" w:cs="Arial"/>
      <w:lang w:eastAsia="ja-JP"/>
    </w:rPr>
  </w:style>
  <w:style w:type="character" w:styleId="Hyperlink">
    <w:name w:val="Hyperlink"/>
    <w:basedOn w:val="DefaultParagraphFont"/>
    <w:uiPriority w:val="99"/>
    <w:rsid w:val="00D704BE"/>
    <w:rPr>
      <w:rFonts w:cs="Times New Roman"/>
      <w:color w:val="0000FF"/>
      <w:u w:val="single"/>
    </w:rPr>
  </w:style>
  <w:style w:type="character" w:customStyle="1" w:styleId="normalchar10">
    <w:name w:val="normalchar1"/>
    <w:basedOn w:val="DefaultParagraphFont"/>
    <w:uiPriority w:val="99"/>
    <w:rsid w:val="00D704BE"/>
    <w:rPr>
      <w:rFonts w:cs="Times New Roman"/>
    </w:rPr>
  </w:style>
  <w:style w:type="table" w:customStyle="1" w:styleId="10">
    <w:name w:val="Πλέγμα πίνακα1"/>
    <w:basedOn w:val="TableNormal"/>
    <w:next w:val="TableGrid"/>
    <w:uiPriority w:val="39"/>
    <w:rsid w:val="00D7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70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TableNormal"/>
    <w:next w:val="TableGrid"/>
    <w:uiPriority w:val="39"/>
    <w:rsid w:val="00D7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
    <w:name w:val="Grid Table 6 Colorful - Accent 11"/>
    <w:basedOn w:val="TableNormal"/>
    <w:uiPriority w:val="51"/>
    <w:rsid w:val="00D704BE"/>
    <w:pPr>
      <w:spacing w:after="0" w:line="240" w:lineRule="auto"/>
    </w:pPr>
    <w:rPr>
      <w:rFonts w:ascii="Times New Roman" w:eastAsia="Batang" w:hAnsi="Times New Roman" w:cs="Times New Roman"/>
      <w:color w:val="2E74B5" w:themeColor="accent1" w:themeShade="BF"/>
      <w:lang w:eastAsia="el-G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ody0020text0020indent00202char1">
    <w:name w:val="body_0020text_0020indent_00202__char1"/>
    <w:uiPriority w:val="99"/>
    <w:rsid w:val="00632E44"/>
    <w:rPr>
      <w:rFonts w:ascii="Times New Roman" w:hAnsi="Times New Roman"/>
      <w:sz w:val="24"/>
    </w:rPr>
  </w:style>
  <w:style w:type="paragraph" w:customStyle="1" w:styleId="body0020text0020indent00202">
    <w:name w:val="body_0020text_0020indent_00202"/>
    <w:basedOn w:val="Normal"/>
    <w:uiPriority w:val="99"/>
    <w:rsid w:val="00632E44"/>
    <w:pPr>
      <w:spacing w:after="120" w:line="480" w:lineRule="atLeast"/>
      <w:ind w:left="280"/>
    </w:pPr>
    <w:rPr>
      <w:rFonts w:ascii="Times New Roman" w:eastAsia="Batang" w:hAnsi="Times New Roman" w:cs="Times New Roman"/>
      <w:szCs w:val="24"/>
      <w:lang w:eastAsia="ja-JP"/>
    </w:rPr>
  </w:style>
  <w:style w:type="paragraph" w:styleId="FootnoteText">
    <w:name w:val="footnote text"/>
    <w:basedOn w:val="Normal"/>
    <w:link w:val="FootnoteTextChar"/>
    <w:uiPriority w:val="99"/>
    <w:semiHidden/>
    <w:unhideWhenUsed/>
    <w:rsid w:val="00632E44"/>
    <w:pPr>
      <w:spacing w:after="0" w:line="240" w:lineRule="auto"/>
    </w:pPr>
    <w:rPr>
      <w:rFonts w:ascii="Times New Roman" w:eastAsia="Batang" w:hAnsi="Times New Roman" w:cs="Times New Roman"/>
      <w:sz w:val="20"/>
      <w:szCs w:val="20"/>
      <w:lang w:eastAsia="ko-KR"/>
    </w:rPr>
  </w:style>
  <w:style w:type="character" w:customStyle="1" w:styleId="FootnoteTextChar">
    <w:name w:val="Footnote Text Char"/>
    <w:basedOn w:val="DefaultParagraphFont"/>
    <w:link w:val="FootnoteText"/>
    <w:uiPriority w:val="99"/>
    <w:semiHidden/>
    <w:rsid w:val="00632E44"/>
    <w:rPr>
      <w:rFonts w:ascii="Times New Roman" w:eastAsia="Batang" w:hAnsi="Times New Roman" w:cs="Times New Roman"/>
      <w:sz w:val="20"/>
      <w:szCs w:val="20"/>
      <w:lang w:eastAsia="ko-KR"/>
    </w:rPr>
  </w:style>
  <w:style w:type="character" w:styleId="FootnoteReference">
    <w:name w:val="footnote reference"/>
    <w:uiPriority w:val="99"/>
    <w:semiHidden/>
    <w:unhideWhenUsed/>
    <w:rsid w:val="00632E44"/>
    <w:rPr>
      <w:vertAlign w:val="superscript"/>
    </w:rPr>
  </w:style>
  <w:style w:type="character" w:customStyle="1" w:styleId="body0020textchar1">
    <w:name w:val="body_0020text__char1"/>
    <w:uiPriority w:val="99"/>
    <w:rsid w:val="00A401AD"/>
    <w:rPr>
      <w:rFonts w:ascii="Arial" w:hAnsi="Arial"/>
      <w:sz w:val="22"/>
    </w:rPr>
  </w:style>
  <w:style w:type="paragraph" w:customStyle="1" w:styleId="body0020text">
    <w:name w:val="body_0020text"/>
    <w:basedOn w:val="Normal"/>
    <w:uiPriority w:val="99"/>
    <w:rsid w:val="00A401AD"/>
    <w:pPr>
      <w:spacing w:after="120" w:line="260" w:lineRule="atLeast"/>
    </w:pPr>
    <w:rPr>
      <w:rFonts w:ascii="Arial" w:eastAsia="Batang" w:hAnsi="Arial" w:cs="Arial"/>
      <w:lang w:eastAsia="ja-JP"/>
    </w:rPr>
  </w:style>
  <w:style w:type="character" w:customStyle="1" w:styleId="body0020text00203char1">
    <w:name w:val="body_0020text_00203__char1"/>
    <w:uiPriority w:val="99"/>
    <w:rsid w:val="00A401AD"/>
    <w:rPr>
      <w:rFonts w:ascii="Arial" w:hAnsi="Arial"/>
      <w:sz w:val="16"/>
    </w:rPr>
  </w:style>
  <w:style w:type="paragraph" w:customStyle="1" w:styleId="body0020text00203">
    <w:name w:val="body_0020text_00203"/>
    <w:basedOn w:val="Normal"/>
    <w:uiPriority w:val="99"/>
    <w:rsid w:val="00A401AD"/>
    <w:pPr>
      <w:spacing w:after="120" w:line="260" w:lineRule="atLeast"/>
    </w:pPr>
    <w:rPr>
      <w:rFonts w:ascii="Arial" w:eastAsia="Batang" w:hAnsi="Arial" w:cs="Arial"/>
      <w:sz w:val="16"/>
      <w:szCs w:val="16"/>
      <w:lang w:eastAsia="ja-JP"/>
    </w:rPr>
  </w:style>
  <w:style w:type="character" w:customStyle="1" w:styleId="normal00200028web0029char1">
    <w:name w:val="normal_0020_0028web_0029__char1"/>
    <w:uiPriority w:val="99"/>
    <w:rsid w:val="00A401AD"/>
    <w:rPr>
      <w:rFonts w:ascii="Times New Roman" w:hAnsi="Times New Roman"/>
      <w:sz w:val="24"/>
    </w:rPr>
  </w:style>
  <w:style w:type="paragraph" w:customStyle="1" w:styleId="normal00200028web0029">
    <w:name w:val="normal_0020_0028web_0029"/>
    <w:basedOn w:val="Normal"/>
    <w:uiPriority w:val="99"/>
    <w:rsid w:val="00A401AD"/>
    <w:pPr>
      <w:spacing w:before="100" w:after="100" w:line="240" w:lineRule="atLeast"/>
    </w:pPr>
    <w:rPr>
      <w:rFonts w:ascii="Times New Roman" w:eastAsia="Batang" w:hAnsi="Times New Roman" w:cs="Times New Roman"/>
      <w:szCs w:val="24"/>
      <w:lang w:eastAsia="ja-JP"/>
    </w:rPr>
  </w:style>
  <w:style w:type="paragraph" w:customStyle="1" w:styleId="list0020paragraph">
    <w:name w:val="list_0020paragraph"/>
    <w:basedOn w:val="Normal"/>
    <w:uiPriority w:val="99"/>
    <w:rsid w:val="00A401AD"/>
    <w:pPr>
      <w:spacing w:after="0" w:line="240" w:lineRule="atLeast"/>
      <w:ind w:left="720"/>
    </w:pPr>
    <w:rPr>
      <w:rFonts w:ascii="Times New Roman" w:eastAsia="Batang" w:hAnsi="Times New Roman" w:cs="Times New Roman"/>
      <w:szCs w:val="24"/>
      <w:lang w:eastAsia="ja-JP"/>
    </w:rPr>
  </w:style>
  <w:style w:type="paragraph" w:styleId="BodyTextIndent">
    <w:name w:val="Body Text Indent"/>
    <w:basedOn w:val="Normal"/>
    <w:link w:val="BodyTextIndentChar"/>
    <w:uiPriority w:val="99"/>
    <w:rsid w:val="00A401AD"/>
    <w:pPr>
      <w:spacing w:after="0" w:line="240" w:lineRule="auto"/>
      <w:ind w:left="851"/>
    </w:pPr>
    <w:rPr>
      <w:rFonts w:ascii="Arial" w:eastAsia="Batang" w:hAnsi="Arial" w:cs="Arial"/>
      <w:szCs w:val="24"/>
      <w:lang w:eastAsia="el-GR"/>
    </w:rPr>
  </w:style>
  <w:style w:type="character" w:customStyle="1" w:styleId="BodyTextIndentChar">
    <w:name w:val="Body Text Indent Char"/>
    <w:basedOn w:val="DefaultParagraphFont"/>
    <w:link w:val="BodyTextIndent"/>
    <w:uiPriority w:val="99"/>
    <w:rsid w:val="00A401AD"/>
    <w:rPr>
      <w:rFonts w:ascii="Arial" w:eastAsia="Batang" w:hAnsi="Arial" w:cs="Arial"/>
      <w:szCs w:val="24"/>
      <w:lang w:eastAsia="el-GR"/>
    </w:rPr>
  </w:style>
  <w:style w:type="paragraph" w:styleId="Title">
    <w:name w:val="Title"/>
    <w:basedOn w:val="Normal"/>
    <w:link w:val="TitleChar"/>
    <w:qFormat/>
    <w:rsid w:val="00A401AD"/>
    <w:pPr>
      <w:spacing w:after="0" w:line="240" w:lineRule="auto"/>
      <w:jc w:val="center"/>
    </w:pPr>
    <w:rPr>
      <w:rFonts w:ascii="Times New Roman" w:eastAsia="Batang" w:hAnsi="Times New Roman" w:cs="Times New Roman"/>
      <w:b/>
      <w:sz w:val="32"/>
      <w:szCs w:val="20"/>
      <w:lang w:eastAsia="el-GR"/>
    </w:rPr>
  </w:style>
  <w:style w:type="character" w:customStyle="1" w:styleId="TitleChar">
    <w:name w:val="Title Char"/>
    <w:basedOn w:val="DefaultParagraphFont"/>
    <w:link w:val="Title"/>
    <w:uiPriority w:val="99"/>
    <w:rsid w:val="00A401AD"/>
    <w:rPr>
      <w:rFonts w:ascii="Times New Roman" w:eastAsia="Batang" w:hAnsi="Times New Roman" w:cs="Times New Roman"/>
      <w:b/>
      <w:sz w:val="32"/>
      <w:szCs w:val="20"/>
      <w:lang w:eastAsia="el-GR"/>
    </w:rPr>
  </w:style>
  <w:style w:type="paragraph" w:styleId="Header">
    <w:name w:val="header"/>
    <w:basedOn w:val="Normal"/>
    <w:link w:val="HeaderChar"/>
    <w:uiPriority w:val="99"/>
    <w:rsid w:val="00A401AD"/>
    <w:pPr>
      <w:tabs>
        <w:tab w:val="center" w:pos="4153"/>
        <w:tab w:val="right" w:pos="8306"/>
      </w:tabs>
      <w:spacing w:after="0" w:line="240" w:lineRule="auto"/>
    </w:pPr>
    <w:rPr>
      <w:rFonts w:ascii="Times New Roman" w:eastAsia="Batang" w:hAnsi="Times New Roman" w:cs="Times New Roman"/>
      <w:szCs w:val="24"/>
      <w:lang w:eastAsia="el-GR"/>
    </w:rPr>
  </w:style>
  <w:style w:type="character" w:customStyle="1" w:styleId="HeaderChar">
    <w:name w:val="Header Char"/>
    <w:basedOn w:val="DefaultParagraphFont"/>
    <w:link w:val="Header"/>
    <w:uiPriority w:val="99"/>
    <w:rsid w:val="00A401AD"/>
    <w:rPr>
      <w:rFonts w:ascii="Times New Roman" w:eastAsia="Batang" w:hAnsi="Times New Roman" w:cs="Times New Roman"/>
      <w:sz w:val="24"/>
      <w:szCs w:val="24"/>
      <w:lang w:eastAsia="el-GR"/>
    </w:rPr>
  </w:style>
  <w:style w:type="paragraph" w:styleId="Footer">
    <w:name w:val="footer"/>
    <w:basedOn w:val="Normal"/>
    <w:link w:val="FooterChar"/>
    <w:uiPriority w:val="99"/>
    <w:rsid w:val="00A401AD"/>
    <w:pPr>
      <w:tabs>
        <w:tab w:val="center" w:pos="4153"/>
        <w:tab w:val="right" w:pos="8306"/>
      </w:tabs>
      <w:spacing w:after="0" w:line="240" w:lineRule="auto"/>
    </w:pPr>
    <w:rPr>
      <w:rFonts w:ascii="Times New Roman" w:eastAsia="Batang" w:hAnsi="Times New Roman" w:cs="Times New Roman"/>
      <w:szCs w:val="24"/>
      <w:lang w:eastAsia="ko-KR"/>
    </w:rPr>
  </w:style>
  <w:style w:type="character" w:customStyle="1" w:styleId="FooterChar">
    <w:name w:val="Footer Char"/>
    <w:basedOn w:val="DefaultParagraphFont"/>
    <w:link w:val="Footer"/>
    <w:uiPriority w:val="99"/>
    <w:rsid w:val="00A401AD"/>
    <w:rPr>
      <w:rFonts w:ascii="Times New Roman" w:eastAsia="Batang" w:hAnsi="Times New Roman" w:cs="Times New Roman"/>
      <w:sz w:val="24"/>
      <w:szCs w:val="24"/>
      <w:lang w:eastAsia="ko-KR"/>
    </w:rPr>
  </w:style>
  <w:style w:type="character" w:styleId="PageNumber">
    <w:name w:val="page number"/>
    <w:basedOn w:val="DefaultParagraphFont"/>
    <w:uiPriority w:val="99"/>
    <w:rsid w:val="00A401AD"/>
    <w:rPr>
      <w:rFonts w:cs="Times New Roman"/>
    </w:rPr>
  </w:style>
  <w:style w:type="character" w:customStyle="1" w:styleId="BalloonTextChar">
    <w:name w:val="Balloon Text Char"/>
    <w:basedOn w:val="DefaultParagraphFont"/>
    <w:link w:val="BalloonText"/>
    <w:uiPriority w:val="99"/>
    <w:semiHidden/>
    <w:rsid w:val="00A401AD"/>
    <w:rPr>
      <w:rFonts w:ascii="Tahoma" w:eastAsia="Batang" w:hAnsi="Tahoma" w:cs="Tahoma"/>
      <w:sz w:val="16"/>
      <w:szCs w:val="16"/>
      <w:lang w:eastAsia="ko-KR"/>
    </w:rPr>
  </w:style>
  <w:style w:type="paragraph" w:styleId="BalloonText">
    <w:name w:val="Balloon Text"/>
    <w:basedOn w:val="Normal"/>
    <w:link w:val="BalloonTextChar"/>
    <w:uiPriority w:val="99"/>
    <w:semiHidden/>
    <w:rsid w:val="00A401AD"/>
    <w:pPr>
      <w:spacing w:after="0" w:line="240" w:lineRule="auto"/>
    </w:pPr>
    <w:rPr>
      <w:rFonts w:ascii="Tahoma" w:eastAsia="Batang" w:hAnsi="Tahoma" w:cs="Tahoma"/>
      <w:sz w:val="16"/>
      <w:szCs w:val="16"/>
      <w:lang w:eastAsia="ko-KR"/>
    </w:rPr>
  </w:style>
  <w:style w:type="paragraph" w:styleId="BodyText">
    <w:name w:val="Body Text"/>
    <w:basedOn w:val="Normal"/>
    <w:link w:val="BodyTextChar"/>
    <w:uiPriority w:val="99"/>
    <w:rsid w:val="00A401AD"/>
    <w:pPr>
      <w:spacing w:after="120" w:line="240" w:lineRule="auto"/>
    </w:pPr>
    <w:rPr>
      <w:rFonts w:ascii="Times New Roman" w:eastAsia="Batang" w:hAnsi="Times New Roman" w:cs="Times New Roman"/>
      <w:szCs w:val="24"/>
      <w:lang w:eastAsia="el-GR"/>
    </w:rPr>
  </w:style>
  <w:style w:type="character" w:customStyle="1" w:styleId="BodyTextChar">
    <w:name w:val="Body Text Char"/>
    <w:basedOn w:val="DefaultParagraphFont"/>
    <w:link w:val="BodyText"/>
    <w:uiPriority w:val="99"/>
    <w:rsid w:val="00A401AD"/>
    <w:rPr>
      <w:rFonts w:ascii="Times New Roman" w:eastAsia="Batang" w:hAnsi="Times New Roman" w:cs="Times New Roman"/>
      <w:sz w:val="24"/>
      <w:szCs w:val="24"/>
      <w:lang w:eastAsia="el-GR"/>
    </w:rPr>
  </w:style>
  <w:style w:type="character" w:styleId="Strong">
    <w:name w:val="Strong"/>
    <w:basedOn w:val="DefaultParagraphFont"/>
    <w:uiPriority w:val="99"/>
    <w:qFormat/>
    <w:rsid w:val="00A401AD"/>
    <w:rPr>
      <w:rFonts w:cs="Times New Roman"/>
      <w:b/>
    </w:rPr>
  </w:style>
  <w:style w:type="paragraph" w:styleId="CommentText">
    <w:name w:val="annotation text"/>
    <w:basedOn w:val="Normal"/>
    <w:link w:val="CommentTextChar"/>
    <w:uiPriority w:val="99"/>
    <w:rsid w:val="00A401AD"/>
    <w:pPr>
      <w:spacing w:after="0" w:line="240" w:lineRule="auto"/>
    </w:pPr>
    <w:rPr>
      <w:rFonts w:ascii="Times New Roman" w:eastAsia="Batang" w:hAnsi="Times New Roman" w:cs="Times New Roman"/>
      <w:sz w:val="20"/>
      <w:szCs w:val="20"/>
      <w:lang w:eastAsia="ko-KR"/>
    </w:rPr>
  </w:style>
  <w:style w:type="character" w:customStyle="1" w:styleId="CommentTextChar">
    <w:name w:val="Comment Text Char"/>
    <w:basedOn w:val="DefaultParagraphFont"/>
    <w:link w:val="CommentText"/>
    <w:uiPriority w:val="99"/>
    <w:rsid w:val="00A401AD"/>
    <w:rPr>
      <w:rFonts w:ascii="Times New Roman" w:eastAsia="Batang" w:hAnsi="Times New Roman" w:cs="Times New Roman"/>
      <w:sz w:val="20"/>
      <w:szCs w:val="20"/>
      <w:lang w:eastAsia="ko-KR"/>
    </w:rPr>
  </w:style>
  <w:style w:type="paragraph" w:styleId="BodyText2">
    <w:name w:val="Body Text 2"/>
    <w:basedOn w:val="Normal"/>
    <w:link w:val="BodyText2Char"/>
    <w:uiPriority w:val="99"/>
    <w:rsid w:val="00A401AD"/>
    <w:pPr>
      <w:spacing w:after="120" w:line="480" w:lineRule="auto"/>
    </w:pPr>
    <w:rPr>
      <w:rFonts w:ascii="Times New Roman" w:eastAsia="Batang" w:hAnsi="Times New Roman" w:cs="Times New Roman"/>
      <w:szCs w:val="24"/>
      <w:lang w:eastAsia="ko-KR"/>
    </w:rPr>
  </w:style>
  <w:style w:type="character" w:customStyle="1" w:styleId="BodyText2Char">
    <w:name w:val="Body Text 2 Char"/>
    <w:basedOn w:val="DefaultParagraphFont"/>
    <w:link w:val="BodyText2"/>
    <w:uiPriority w:val="99"/>
    <w:rsid w:val="00A401AD"/>
    <w:rPr>
      <w:rFonts w:ascii="Times New Roman" w:eastAsia="Batang" w:hAnsi="Times New Roman" w:cs="Times New Roman"/>
      <w:sz w:val="24"/>
      <w:szCs w:val="24"/>
      <w:lang w:eastAsia="ko-KR"/>
    </w:rPr>
  </w:style>
  <w:style w:type="character" w:styleId="SubtleEmphasis">
    <w:name w:val="Subtle Emphasis"/>
    <w:basedOn w:val="DefaultParagraphFont"/>
    <w:uiPriority w:val="19"/>
    <w:qFormat/>
    <w:rsid w:val="00A401AD"/>
    <w:rPr>
      <w:i/>
      <w:iCs/>
      <w:color w:val="808080" w:themeColor="text1" w:themeTint="7F"/>
    </w:rPr>
  </w:style>
  <w:style w:type="paragraph" w:styleId="CommentSubject">
    <w:name w:val="annotation subject"/>
    <w:basedOn w:val="CommentText"/>
    <w:next w:val="CommentText"/>
    <w:link w:val="CommentSubjectChar"/>
    <w:unhideWhenUsed/>
    <w:rsid w:val="00A401AD"/>
    <w:rPr>
      <w:b/>
      <w:bCs/>
    </w:rPr>
  </w:style>
  <w:style w:type="character" w:customStyle="1" w:styleId="CommentSubjectChar">
    <w:name w:val="Comment Subject Char"/>
    <w:basedOn w:val="CommentTextChar"/>
    <w:link w:val="CommentSubject"/>
    <w:rsid w:val="00A401AD"/>
    <w:rPr>
      <w:rFonts w:ascii="Times New Roman" w:eastAsia="Batang" w:hAnsi="Times New Roman" w:cs="Times New Roman"/>
      <w:b/>
      <w:bCs/>
      <w:sz w:val="20"/>
      <w:szCs w:val="20"/>
      <w:lang w:eastAsia="ko-KR"/>
    </w:rPr>
  </w:style>
  <w:style w:type="paragraph" w:styleId="ListParagraph">
    <w:name w:val="List Paragraph"/>
    <w:basedOn w:val="Normal"/>
    <w:uiPriority w:val="34"/>
    <w:qFormat/>
    <w:rsid w:val="00A401AD"/>
    <w:pPr>
      <w:spacing w:after="0" w:line="240" w:lineRule="auto"/>
      <w:ind w:left="720"/>
    </w:pPr>
    <w:rPr>
      <w:rFonts w:ascii="Times New Roman" w:eastAsia="Batang" w:hAnsi="Times New Roman" w:cs="Times New Roman"/>
      <w:szCs w:val="24"/>
      <w:lang w:eastAsia="ko-KR"/>
    </w:rPr>
  </w:style>
  <w:style w:type="paragraph" w:styleId="NormalWeb">
    <w:name w:val="Normal (Web)"/>
    <w:basedOn w:val="Normal"/>
    <w:uiPriority w:val="99"/>
    <w:unhideWhenUsed/>
    <w:rsid w:val="00A401AD"/>
    <w:pPr>
      <w:spacing w:before="100" w:beforeAutospacing="1" w:after="100" w:afterAutospacing="1" w:line="240" w:lineRule="auto"/>
    </w:pPr>
    <w:rPr>
      <w:rFonts w:ascii="Times New Roman" w:eastAsia="Times New Roman" w:hAnsi="Times New Roman" w:cs="Times New Roman"/>
      <w:szCs w:val="24"/>
      <w:lang w:eastAsia="el-GR"/>
    </w:rPr>
  </w:style>
  <w:style w:type="character" w:styleId="PlaceholderText">
    <w:name w:val="Placeholder Text"/>
    <w:basedOn w:val="DefaultParagraphFont"/>
    <w:uiPriority w:val="99"/>
    <w:semiHidden/>
    <w:rsid w:val="00C16E33"/>
    <w:rPr>
      <w:color w:val="808080"/>
    </w:rPr>
  </w:style>
  <w:style w:type="character" w:styleId="CommentReference">
    <w:name w:val="annotation reference"/>
    <w:basedOn w:val="DefaultParagraphFont"/>
    <w:uiPriority w:val="99"/>
    <w:semiHidden/>
    <w:unhideWhenUsed/>
    <w:rsid w:val="00B3225E"/>
    <w:rPr>
      <w:sz w:val="16"/>
      <w:szCs w:val="16"/>
    </w:rPr>
  </w:style>
  <w:style w:type="paragraph" w:styleId="NoSpacing">
    <w:name w:val="No Spacing"/>
    <w:link w:val="NoSpacingChar"/>
    <w:uiPriority w:val="1"/>
    <w:qFormat/>
    <w:rsid w:val="004E79AC"/>
    <w:pPr>
      <w:spacing w:after="0" w:line="240" w:lineRule="auto"/>
    </w:pPr>
    <w:rPr>
      <w:rFonts w:eastAsiaTheme="minorEastAsia"/>
      <w:lang w:eastAsia="el-GR"/>
    </w:rPr>
  </w:style>
  <w:style w:type="character" w:customStyle="1" w:styleId="NoSpacingChar">
    <w:name w:val="No Spacing Char"/>
    <w:basedOn w:val="DefaultParagraphFont"/>
    <w:link w:val="NoSpacing"/>
    <w:uiPriority w:val="1"/>
    <w:rsid w:val="004E79AC"/>
    <w:rPr>
      <w:rFonts w:eastAsiaTheme="minorEastAsia"/>
      <w:lang w:eastAsia="el-GR"/>
    </w:rPr>
  </w:style>
  <w:style w:type="character" w:customStyle="1" w:styleId="20">
    <w:name w:val="Σώμα κειμένου (2)"/>
    <w:basedOn w:val="DefaultParagraphFont"/>
    <w:rsid w:val="00E844E4"/>
    <w:rPr>
      <w:rFonts w:ascii="Arial" w:eastAsia="Arial" w:hAnsi="Arial" w:cs="Arial"/>
      <w:b/>
      <w:bCs/>
      <w:i w:val="0"/>
      <w:iCs w:val="0"/>
      <w:smallCaps w:val="0"/>
      <w:strike w:val="0"/>
      <w:color w:val="231F20"/>
      <w:spacing w:val="0"/>
      <w:w w:val="100"/>
      <w:position w:val="0"/>
      <w:sz w:val="16"/>
      <w:szCs w:val="16"/>
      <w:u w:val="none"/>
      <w:lang w:val="el-GR" w:eastAsia="el-GR" w:bidi="el-GR"/>
    </w:rPr>
  </w:style>
  <w:style w:type="character" w:customStyle="1" w:styleId="5">
    <w:name w:val="Σώμα κειμένου (5)_"/>
    <w:basedOn w:val="DefaultParagraphFont"/>
    <w:rsid w:val="0015766D"/>
    <w:rPr>
      <w:rFonts w:ascii="Arial" w:eastAsia="Arial" w:hAnsi="Arial" w:cs="Arial"/>
      <w:b/>
      <w:bCs/>
      <w:i w:val="0"/>
      <w:iCs w:val="0"/>
      <w:smallCaps w:val="0"/>
      <w:strike w:val="0"/>
      <w:sz w:val="20"/>
      <w:szCs w:val="20"/>
      <w:u w:val="none"/>
    </w:rPr>
  </w:style>
  <w:style w:type="character" w:customStyle="1" w:styleId="50">
    <w:name w:val="Σώμα κειμένου (5)"/>
    <w:basedOn w:val="5"/>
    <w:rsid w:val="0015766D"/>
    <w:rPr>
      <w:rFonts w:ascii="Arial" w:eastAsia="Arial" w:hAnsi="Arial" w:cs="Arial"/>
      <w:b/>
      <w:bCs/>
      <w:i w:val="0"/>
      <w:iCs w:val="0"/>
      <w:smallCaps w:val="0"/>
      <w:strike w:val="0"/>
      <w:color w:val="004A8F"/>
      <w:spacing w:val="0"/>
      <w:w w:val="100"/>
      <w:position w:val="0"/>
      <w:sz w:val="20"/>
      <w:szCs w:val="20"/>
      <w:u w:val="none"/>
      <w:lang w:val="el-GR" w:eastAsia="el-GR" w:bidi="el-GR"/>
    </w:rPr>
  </w:style>
  <w:style w:type="character" w:customStyle="1" w:styleId="21">
    <w:name w:val="Σώμα κειμένου (2)_"/>
    <w:basedOn w:val="DefaultParagraphFont"/>
    <w:rsid w:val="0015766D"/>
    <w:rPr>
      <w:rFonts w:ascii="Arial" w:eastAsia="Arial" w:hAnsi="Arial" w:cs="Arial"/>
      <w:b/>
      <w:bCs/>
      <w:i w:val="0"/>
      <w:iCs w:val="0"/>
      <w:smallCaps w:val="0"/>
      <w:strike w:val="0"/>
      <w:sz w:val="16"/>
      <w:szCs w:val="16"/>
      <w:u w:val="none"/>
    </w:rPr>
  </w:style>
  <w:style w:type="paragraph" w:customStyle="1" w:styleId="Default">
    <w:name w:val="Default"/>
    <w:rsid w:val="00B13823"/>
    <w:pPr>
      <w:autoSpaceDE w:val="0"/>
      <w:autoSpaceDN w:val="0"/>
      <w:adjustRightInd w:val="0"/>
      <w:spacing w:after="0" w:line="240" w:lineRule="auto"/>
    </w:pPr>
    <w:rPr>
      <w:rFonts w:ascii="Arial" w:hAnsi="Arial" w:cs="Arial"/>
      <w:color w:val="000000"/>
      <w:sz w:val="24"/>
      <w:szCs w:val="24"/>
      <w:lang w:val="en-US"/>
    </w:rPr>
  </w:style>
  <w:style w:type="paragraph" w:styleId="EndnoteText">
    <w:name w:val="endnote text"/>
    <w:basedOn w:val="Normal"/>
    <w:link w:val="EndnoteTextChar"/>
    <w:uiPriority w:val="99"/>
    <w:semiHidden/>
    <w:unhideWhenUsed/>
    <w:rsid w:val="00BB61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61DB"/>
    <w:rPr>
      <w:sz w:val="20"/>
      <w:szCs w:val="20"/>
    </w:rPr>
  </w:style>
  <w:style w:type="character" w:styleId="EndnoteReference">
    <w:name w:val="endnote reference"/>
    <w:basedOn w:val="DefaultParagraphFont"/>
    <w:uiPriority w:val="99"/>
    <w:semiHidden/>
    <w:unhideWhenUsed/>
    <w:rsid w:val="00BB61DB"/>
    <w:rPr>
      <w:vertAlign w:val="superscript"/>
    </w:rPr>
  </w:style>
  <w:style w:type="paragraph" w:styleId="TOC1">
    <w:name w:val="toc 1"/>
    <w:basedOn w:val="Normal"/>
    <w:next w:val="Normal"/>
    <w:autoRedefine/>
    <w:uiPriority w:val="39"/>
    <w:semiHidden/>
    <w:unhideWhenUsed/>
    <w:rsid w:val="00CE18B7"/>
    <w:pPr>
      <w:spacing w:after="100"/>
    </w:pPr>
  </w:style>
  <w:style w:type="character" w:styleId="Emphasis">
    <w:name w:val="Emphasis"/>
    <w:basedOn w:val="DefaultParagraphFont"/>
    <w:uiPriority w:val="20"/>
    <w:qFormat/>
    <w:rsid w:val="006E6589"/>
    <w:rPr>
      <w:i/>
      <w:iCs/>
    </w:rPr>
  </w:style>
  <w:style w:type="numbering" w:customStyle="1" w:styleId="Style1">
    <w:name w:val="Style1"/>
    <w:uiPriority w:val="99"/>
    <w:rsid w:val="001A288A"/>
    <w:pPr>
      <w:numPr>
        <w:numId w:val="11"/>
      </w:numPr>
    </w:pPr>
  </w:style>
  <w:style w:type="paragraph" w:styleId="Revision">
    <w:name w:val="Revision"/>
    <w:hidden/>
    <w:uiPriority w:val="99"/>
    <w:semiHidden/>
    <w:rsid w:val="00F705B2"/>
    <w:pPr>
      <w:spacing w:after="0" w:line="240" w:lineRule="auto"/>
    </w:pPr>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488668">
      <w:bodyDiv w:val="1"/>
      <w:marLeft w:val="0"/>
      <w:marRight w:val="0"/>
      <w:marTop w:val="0"/>
      <w:marBottom w:val="0"/>
      <w:divBdr>
        <w:top w:val="none" w:sz="0" w:space="0" w:color="auto"/>
        <w:left w:val="none" w:sz="0" w:space="0" w:color="auto"/>
        <w:bottom w:val="none" w:sz="0" w:space="0" w:color="auto"/>
        <w:right w:val="none" w:sz="0" w:space="0" w:color="auto"/>
      </w:divBdr>
      <w:divsChild>
        <w:div w:id="1189947141">
          <w:marLeft w:val="0"/>
          <w:marRight w:val="0"/>
          <w:marTop w:val="0"/>
          <w:marBottom w:val="0"/>
          <w:divBdr>
            <w:top w:val="none" w:sz="0" w:space="0" w:color="auto"/>
            <w:left w:val="none" w:sz="0" w:space="0" w:color="auto"/>
            <w:bottom w:val="none" w:sz="0" w:space="0" w:color="auto"/>
            <w:right w:val="none" w:sz="0" w:space="0" w:color="auto"/>
          </w:divBdr>
        </w:div>
        <w:div w:id="2038507797">
          <w:marLeft w:val="0"/>
          <w:marRight w:val="0"/>
          <w:marTop w:val="0"/>
          <w:marBottom w:val="0"/>
          <w:divBdr>
            <w:top w:val="none" w:sz="0" w:space="0" w:color="auto"/>
            <w:left w:val="none" w:sz="0" w:space="0" w:color="auto"/>
            <w:bottom w:val="none" w:sz="0" w:space="0" w:color="auto"/>
            <w:right w:val="none" w:sz="0" w:space="0" w:color="auto"/>
          </w:divBdr>
        </w:div>
        <w:div w:id="195244071">
          <w:marLeft w:val="0"/>
          <w:marRight w:val="0"/>
          <w:marTop w:val="0"/>
          <w:marBottom w:val="0"/>
          <w:divBdr>
            <w:top w:val="none" w:sz="0" w:space="0" w:color="auto"/>
            <w:left w:val="none" w:sz="0" w:space="0" w:color="auto"/>
            <w:bottom w:val="none" w:sz="0" w:space="0" w:color="auto"/>
            <w:right w:val="none" w:sz="0" w:space="0" w:color="auto"/>
          </w:divBdr>
        </w:div>
        <w:div w:id="1332634208">
          <w:marLeft w:val="0"/>
          <w:marRight w:val="0"/>
          <w:marTop w:val="0"/>
          <w:marBottom w:val="0"/>
          <w:divBdr>
            <w:top w:val="none" w:sz="0" w:space="0" w:color="auto"/>
            <w:left w:val="none" w:sz="0" w:space="0" w:color="auto"/>
            <w:bottom w:val="none" w:sz="0" w:space="0" w:color="auto"/>
            <w:right w:val="none" w:sz="0" w:space="0" w:color="auto"/>
          </w:divBdr>
        </w:div>
        <w:div w:id="825442082">
          <w:marLeft w:val="0"/>
          <w:marRight w:val="0"/>
          <w:marTop w:val="0"/>
          <w:marBottom w:val="0"/>
          <w:divBdr>
            <w:top w:val="none" w:sz="0" w:space="0" w:color="auto"/>
            <w:left w:val="none" w:sz="0" w:space="0" w:color="auto"/>
            <w:bottom w:val="none" w:sz="0" w:space="0" w:color="auto"/>
            <w:right w:val="none" w:sz="0" w:space="0" w:color="auto"/>
          </w:divBdr>
        </w:div>
      </w:divsChild>
    </w:div>
    <w:div w:id="1588801896">
      <w:bodyDiv w:val="1"/>
      <w:marLeft w:val="0"/>
      <w:marRight w:val="0"/>
      <w:marTop w:val="0"/>
      <w:marBottom w:val="0"/>
      <w:divBdr>
        <w:top w:val="none" w:sz="0" w:space="0" w:color="auto"/>
        <w:left w:val="none" w:sz="0" w:space="0" w:color="auto"/>
        <w:bottom w:val="none" w:sz="0" w:space="0" w:color="auto"/>
        <w:right w:val="none" w:sz="0" w:space="0" w:color="auto"/>
      </w:divBdr>
      <w:divsChild>
        <w:div w:id="1140148732">
          <w:marLeft w:val="0"/>
          <w:marRight w:val="0"/>
          <w:marTop w:val="0"/>
          <w:marBottom w:val="0"/>
          <w:divBdr>
            <w:top w:val="none" w:sz="0" w:space="0" w:color="auto"/>
            <w:left w:val="none" w:sz="0" w:space="0" w:color="auto"/>
            <w:bottom w:val="none" w:sz="0" w:space="0" w:color="auto"/>
            <w:right w:val="none" w:sz="0" w:space="0" w:color="auto"/>
          </w:divBdr>
        </w:div>
        <w:div w:id="1568762042">
          <w:marLeft w:val="0"/>
          <w:marRight w:val="0"/>
          <w:marTop w:val="0"/>
          <w:marBottom w:val="0"/>
          <w:divBdr>
            <w:top w:val="none" w:sz="0" w:space="0" w:color="auto"/>
            <w:left w:val="none" w:sz="0" w:space="0" w:color="auto"/>
            <w:bottom w:val="none" w:sz="0" w:space="0" w:color="auto"/>
            <w:right w:val="none" w:sz="0" w:space="0" w:color="auto"/>
          </w:divBdr>
        </w:div>
        <w:div w:id="1207378178">
          <w:marLeft w:val="0"/>
          <w:marRight w:val="0"/>
          <w:marTop w:val="0"/>
          <w:marBottom w:val="0"/>
          <w:divBdr>
            <w:top w:val="none" w:sz="0" w:space="0" w:color="auto"/>
            <w:left w:val="none" w:sz="0" w:space="0" w:color="auto"/>
            <w:bottom w:val="none" w:sz="0" w:space="0" w:color="auto"/>
            <w:right w:val="none" w:sz="0" w:space="0" w:color="auto"/>
          </w:divBdr>
        </w:div>
      </w:divsChild>
    </w:div>
    <w:div w:id="2104256810">
      <w:bodyDiv w:val="1"/>
      <w:marLeft w:val="0"/>
      <w:marRight w:val="0"/>
      <w:marTop w:val="0"/>
      <w:marBottom w:val="0"/>
      <w:divBdr>
        <w:top w:val="none" w:sz="0" w:space="0" w:color="auto"/>
        <w:left w:val="none" w:sz="0" w:space="0" w:color="auto"/>
        <w:bottom w:val="none" w:sz="0" w:space="0" w:color="auto"/>
        <w:right w:val="none" w:sz="0" w:space="0" w:color="auto"/>
      </w:divBdr>
      <w:divsChild>
        <w:div w:id="2119332296">
          <w:marLeft w:val="0"/>
          <w:marRight w:val="0"/>
          <w:marTop w:val="0"/>
          <w:marBottom w:val="0"/>
          <w:divBdr>
            <w:top w:val="none" w:sz="0" w:space="0" w:color="auto"/>
            <w:left w:val="none" w:sz="0" w:space="0" w:color="auto"/>
            <w:bottom w:val="none" w:sz="0" w:space="0" w:color="auto"/>
            <w:right w:val="none" w:sz="0" w:space="0" w:color="auto"/>
          </w:divBdr>
        </w:div>
        <w:div w:id="663553078">
          <w:marLeft w:val="0"/>
          <w:marRight w:val="0"/>
          <w:marTop w:val="0"/>
          <w:marBottom w:val="0"/>
          <w:divBdr>
            <w:top w:val="none" w:sz="0" w:space="0" w:color="auto"/>
            <w:left w:val="none" w:sz="0" w:space="0" w:color="auto"/>
            <w:bottom w:val="none" w:sz="0" w:space="0" w:color="auto"/>
            <w:right w:val="none" w:sz="0" w:space="0" w:color="auto"/>
          </w:divBdr>
        </w:div>
        <w:div w:id="80832801">
          <w:marLeft w:val="0"/>
          <w:marRight w:val="0"/>
          <w:marTop w:val="0"/>
          <w:marBottom w:val="0"/>
          <w:divBdr>
            <w:top w:val="none" w:sz="0" w:space="0" w:color="auto"/>
            <w:left w:val="none" w:sz="0" w:space="0" w:color="auto"/>
            <w:bottom w:val="none" w:sz="0" w:space="0" w:color="auto"/>
            <w:right w:val="none" w:sz="0" w:space="0" w:color="auto"/>
          </w:divBdr>
        </w:div>
        <w:div w:id="1223297784">
          <w:marLeft w:val="0"/>
          <w:marRight w:val="0"/>
          <w:marTop w:val="0"/>
          <w:marBottom w:val="0"/>
          <w:divBdr>
            <w:top w:val="none" w:sz="0" w:space="0" w:color="auto"/>
            <w:left w:val="none" w:sz="0" w:space="0" w:color="auto"/>
            <w:bottom w:val="none" w:sz="0" w:space="0" w:color="auto"/>
            <w:right w:val="none" w:sz="0" w:space="0" w:color="auto"/>
          </w:divBdr>
        </w:div>
        <w:div w:id="1304967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Σχέδιο Κανονισμού Mεταπτυχιακών Σπουδών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D3CFED-3603-4544-9721-84C269FFD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10187</Words>
  <Characters>55014</Characters>
  <Application>Microsoft Office Word</Application>
  <DocSecurity>0</DocSecurity>
  <Lines>458</Lines>
  <Paragraphs>130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 Ηλίας_Δ. Χούτου_Γραμματεία Συγκλήτου</dc:creator>
  <cp:lastModifiedBy>Anastasia Stergiou</cp:lastModifiedBy>
  <cp:revision>2</cp:revision>
  <cp:lastPrinted>2024-09-09T07:52:00Z</cp:lastPrinted>
  <dcterms:created xsi:type="dcterms:W3CDTF">2024-09-20T11:02:00Z</dcterms:created>
  <dcterms:modified xsi:type="dcterms:W3CDTF">2024-09-20T11:02:00Z</dcterms:modified>
</cp:coreProperties>
</file>